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254" w:rsidRDefault="002C1254" w:rsidP="002C1254">
      <w:pPr>
        <w:pStyle w:val="Titel"/>
      </w:pPr>
      <w:r>
        <w:t>Samenvatting signaaltransductie</w:t>
      </w:r>
    </w:p>
    <w:p w:rsidR="002C1254" w:rsidRDefault="002C1254" w:rsidP="002C1254">
      <w:pPr>
        <w:pStyle w:val="Kop1"/>
      </w:pPr>
      <w:r>
        <w:t>Les 1</w:t>
      </w:r>
      <w:r w:rsidR="00E87801">
        <w:t xml:space="preserve"> – Algemene principes</w:t>
      </w:r>
    </w:p>
    <w:p w:rsidR="002C1254" w:rsidRPr="006F63C4" w:rsidRDefault="002C1254" w:rsidP="006F63C4">
      <w:pPr>
        <w:rPr>
          <w:rStyle w:val="Subtielebenadrukking"/>
        </w:rPr>
      </w:pPr>
      <w:r w:rsidRPr="006F63C4">
        <w:rPr>
          <w:rStyle w:val="Subtielebenadrukking"/>
        </w:rPr>
        <w:t>Definitie</w:t>
      </w:r>
      <w:r w:rsidR="00E87801">
        <w:rPr>
          <w:rStyle w:val="Subtielebenadrukking"/>
        </w:rPr>
        <w:t xml:space="preserve"> signaaltransductie</w:t>
      </w:r>
      <w:r w:rsidRPr="006F63C4">
        <w:rPr>
          <w:rStyle w:val="Subtielebenadrukking"/>
        </w:rPr>
        <w:t>:</w:t>
      </w:r>
    </w:p>
    <w:p w:rsidR="002C1254" w:rsidRDefault="002C1254" w:rsidP="002C1254">
      <w:pPr>
        <w:pStyle w:val="Lijstalinea"/>
        <w:numPr>
          <w:ilvl w:val="0"/>
          <w:numId w:val="1"/>
        </w:numPr>
      </w:pPr>
      <w:r>
        <w:t>Communicatie tussen verschillende cellen, leidend tot sociale samenleving</w:t>
      </w:r>
    </w:p>
    <w:p w:rsidR="002C1254" w:rsidRDefault="002C1254" w:rsidP="002C1254">
      <w:pPr>
        <w:pStyle w:val="Lijstalinea"/>
        <w:numPr>
          <w:ilvl w:val="0"/>
          <w:numId w:val="1"/>
        </w:numPr>
      </w:pPr>
      <w:r>
        <w:t>Moleculaire mechanismen voor communicatie celmembraan en intracellulaire locaties</w:t>
      </w:r>
      <w:r w:rsidR="00E87801">
        <w:t xml:space="preserve"> en die </w:t>
      </w:r>
      <w:proofErr w:type="spellStart"/>
      <w:r w:rsidR="00E87801">
        <w:t>cell</w:t>
      </w:r>
      <w:proofErr w:type="spellEnd"/>
      <w:r w:rsidR="00E87801">
        <w:t xml:space="preserve">. </w:t>
      </w:r>
      <w:proofErr w:type="gramStart"/>
      <w:r w:rsidR="00E87801">
        <w:t>verandering</w:t>
      </w:r>
      <w:proofErr w:type="gramEnd"/>
      <w:r w:rsidR="00E87801">
        <w:t xml:space="preserve"> teweegbrengen</w:t>
      </w:r>
    </w:p>
    <w:p w:rsidR="00E87801" w:rsidRDefault="00E87801" w:rsidP="002C1254">
      <w:pPr>
        <w:pStyle w:val="Lijstalinea"/>
        <w:numPr>
          <w:ilvl w:val="0"/>
          <w:numId w:val="1"/>
        </w:numPr>
      </w:pPr>
      <w:r>
        <w:t>Circuits voor doorgeven info en beïnvloeden van processen via ‘schakelaars’</w:t>
      </w:r>
    </w:p>
    <w:p w:rsidR="00E87801" w:rsidRDefault="00E87801" w:rsidP="00E87801">
      <w:pPr>
        <w:pStyle w:val="Lijstalinea"/>
      </w:pPr>
    </w:p>
    <w:p w:rsidR="002C1254" w:rsidRPr="006F63C4" w:rsidRDefault="002C1254" w:rsidP="006F63C4">
      <w:pPr>
        <w:rPr>
          <w:rStyle w:val="Subtielebenadrukking"/>
        </w:rPr>
      </w:pPr>
      <w:r w:rsidRPr="006F63C4">
        <w:rPr>
          <w:rStyle w:val="Subtielebenadrukking"/>
        </w:rPr>
        <w:t>Oorsprong:</w:t>
      </w:r>
    </w:p>
    <w:p w:rsidR="002C1254" w:rsidRDefault="002C1254" w:rsidP="002C1254">
      <w:pPr>
        <w:pStyle w:val="Lijstalinea"/>
        <w:numPr>
          <w:ilvl w:val="0"/>
          <w:numId w:val="2"/>
        </w:numPr>
      </w:pPr>
      <w:r>
        <w:t xml:space="preserve">Bij evolutie van </w:t>
      </w:r>
      <w:proofErr w:type="spellStart"/>
      <w:r>
        <w:t>meercelligen</w:t>
      </w:r>
      <w:proofErr w:type="spellEnd"/>
      <w:r>
        <w:t>?</w:t>
      </w:r>
    </w:p>
    <w:p w:rsidR="002C1254" w:rsidRDefault="002C1254" w:rsidP="002C1254">
      <w:pPr>
        <w:pStyle w:val="Lijstalinea"/>
        <w:numPr>
          <w:ilvl w:val="0"/>
          <w:numId w:val="2"/>
        </w:numPr>
      </w:pPr>
      <w:r>
        <w:t xml:space="preserve">Bij evolutie verschillende </w:t>
      </w:r>
      <w:proofErr w:type="spellStart"/>
      <w:r>
        <w:t>celcompartimenten</w:t>
      </w:r>
      <w:proofErr w:type="spellEnd"/>
      <w:r>
        <w:t>?</w:t>
      </w:r>
    </w:p>
    <w:p w:rsidR="002C1254" w:rsidRDefault="002C1254" w:rsidP="002C1254">
      <w:pPr>
        <w:pStyle w:val="Lijstalinea"/>
        <w:numPr>
          <w:ilvl w:val="0"/>
          <w:numId w:val="2"/>
        </w:numPr>
      </w:pPr>
      <w:r>
        <w:t xml:space="preserve">Primitieve basis: ontstaan na omsluiting </w:t>
      </w:r>
      <w:proofErr w:type="spellStart"/>
      <w:r>
        <w:t>celinhoud</w:t>
      </w:r>
      <w:proofErr w:type="spellEnd"/>
      <w:r>
        <w:t xml:space="preserve"> door celmembraan (kort na 1ste cellen)</w:t>
      </w:r>
    </w:p>
    <w:p w:rsidR="00E87801" w:rsidRDefault="00E87801" w:rsidP="00E87801">
      <w:pPr>
        <w:pStyle w:val="Lijstalinea"/>
      </w:pPr>
    </w:p>
    <w:p w:rsidR="00F67231" w:rsidRDefault="00F67231" w:rsidP="00F67231">
      <w:r w:rsidRPr="006F63C4">
        <w:rPr>
          <w:i/>
        </w:rPr>
        <w:t>Basisprincipe:</w:t>
      </w:r>
      <w:r>
        <w:t xml:space="preserve"> gedrag w beïnvloed door omgeving + omliggende cellen</w:t>
      </w:r>
    </w:p>
    <w:p w:rsidR="00F67231" w:rsidRDefault="00F67231" w:rsidP="00DD2395">
      <w:pPr>
        <w:pStyle w:val="Lijstalinea"/>
        <w:numPr>
          <w:ilvl w:val="0"/>
          <w:numId w:val="3"/>
        </w:numPr>
      </w:pPr>
      <w:r>
        <w:t xml:space="preserve">Chemotaxis, fototaxis, </w:t>
      </w:r>
      <w:proofErr w:type="spellStart"/>
      <w:r>
        <w:t>thermotaxis</w:t>
      </w:r>
      <w:proofErr w:type="spellEnd"/>
      <w:r>
        <w:t xml:space="preserve"> (prokaryoten)</w:t>
      </w:r>
    </w:p>
    <w:p w:rsidR="00780C33" w:rsidRPr="00780C33" w:rsidRDefault="00780C33" w:rsidP="00DD2395">
      <w:pPr>
        <w:pStyle w:val="Lijstalinea"/>
        <w:numPr>
          <w:ilvl w:val="1"/>
          <w:numId w:val="3"/>
        </w:numPr>
        <w:rPr>
          <w:lang w:val="en-US"/>
        </w:rPr>
      </w:pPr>
      <w:proofErr w:type="spellStart"/>
      <w:r w:rsidRPr="00780C33">
        <w:rPr>
          <w:lang w:val="en-US"/>
        </w:rPr>
        <w:t>Ectothiorodospira</w:t>
      </w:r>
      <w:proofErr w:type="spellEnd"/>
      <w:r w:rsidRPr="00780C33">
        <w:rPr>
          <w:lang w:val="en-US"/>
        </w:rPr>
        <w:t xml:space="preserve"> + </w:t>
      </w:r>
      <w:proofErr w:type="spellStart"/>
      <w:r w:rsidRPr="00780C33">
        <w:rPr>
          <w:lang w:val="en-US"/>
        </w:rPr>
        <w:t>Rhodospirillum</w:t>
      </w:r>
      <w:proofErr w:type="spellEnd"/>
      <w:r w:rsidRPr="00780C33">
        <w:rPr>
          <w:lang w:val="en-US"/>
        </w:rPr>
        <w:t xml:space="preserve">: </w:t>
      </w:r>
      <w:proofErr w:type="spellStart"/>
      <w:r w:rsidRPr="00780C33">
        <w:rPr>
          <w:lang w:val="en-US"/>
        </w:rPr>
        <w:t>fotos</w:t>
      </w:r>
      <w:r>
        <w:rPr>
          <w:lang w:val="en-US"/>
        </w:rPr>
        <w:t>ensorische</w:t>
      </w:r>
      <w:proofErr w:type="spellEnd"/>
      <w:r>
        <w:rPr>
          <w:lang w:val="en-US"/>
        </w:rPr>
        <w:t xml:space="preserve"> yellow-</w:t>
      </w:r>
      <w:proofErr w:type="spellStart"/>
      <w:r>
        <w:rPr>
          <w:lang w:val="en-US"/>
        </w:rPr>
        <w:t>proteines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pyp</w:t>
      </w:r>
      <w:proofErr w:type="spellEnd"/>
      <w:r w:rsidRPr="00780C33">
        <w:rPr>
          <w:lang w:val="en-US"/>
        </w:rPr>
        <w:t>)</w:t>
      </w:r>
    </w:p>
    <w:p w:rsidR="00780C33" w:rsidRDefault="00780C33" w:rsidP="00DD2395">
      <w:pPr>
        <w:pStyle w:val="Lijstalinea"/>
        <w:numPr>
          <w:ilvl w:val="2"/>
          <w:numId w:val="3"/>
        </w:numPr>
      </w:pPr>
      <w:r>
        <w:t>Groen licht -&gt; fotosynthese -&gt; naar licht toe migreren</w:t>
      </w:r>
    </w:p>
    <w:p w:rsidR="006130C6" w:rsidRDefault="00780C33" w:rsidP="00DD2395">
      <w:pPr>
        <w:pStyle w:val="Lijstalinea"/>
        <w:numPr>
          <w:ilvl w:val="2"/>
          <w:numId w:val="3"/>
        </w:numPr>
      </w:pPr>
      <w:r>
        <w:t>Blauw licht -&gt; schadelijk -&gt; van licht weg migreren</w:t>
      </w:r>
    </w:p>
    <w:p w:rsidR="00FC4A58" w:rsidRDefault="00F67231" w:rsidP="00DD2395">
      <w:pPr>
        <w:pStyle w:val="Lijstalinea"/>
        <w:numPr>
          <w:ilvl w:val="0"/>
          <w:numId w:val="3"/>
        </w:numPr>
      </w:pPr>
      <w:proofErr w:type="spellStart"/>
      <w:r>
        <w:t>Celherkenning</w:t>
      </w:r>
      <w:proofErr w:type="spellEnd"/>
      <w:r>
        <w:t xml:space="preserve">: </w:t>
      </w:r>
    </w:p>
    <w:p w:rsidR="00F67231" w:rsidRDefault="00FC4A58" w:rsidP="00DD2395">
      <w:pPr>
        <w:pStyle w:val="Lijstalinea"/>
        <w:numPr>
          <w:ilvl w:val="1"/>
          <w:numId w:val="3"/>
        </w:numPr>
      </w:pPr>
      <w:r>
        <w:t>V</w:t>
      </w:r>
      <w:r w:rsidR="00F67231">
        <w:t xml:space="preserve">oortplanting -&gt; uitwisseling </w:t>
      </w:r>
      <w:proofErr w:type="gramStart"/>
      <w:r w:rsidR="00F67231">
        <w:t>DNA gameten</w:t>
      </w:r>
      <w:proofErr w:type="gramEnd"/>
    </w:p>
    <w:p w:rsidR="00780C33" w:rsidRDefault="00780C33" w:rsidP="00DD2395">
      <w:pPr>
        <w:pStyle w:val="Lijstalinea"/>
        <w:numPr>
          <w:ilvl w:val="1"/>
          <w:numId w:val="3"/>
        </w:numPr>
      </w:pPr>
      <w:r>
        <w:t>Gist: uitwisseling “</w:t>
      </w:r>
      <w:proofErr w:type="spellStart"/>
      <w:r>
        <w:t>mating</w:t>
      </w:r>
      <w:proofErr w:type="spellEnd"/>
      <w:r>
        <w:t xml:space="preserve"> type” factors (feromonen)</w:t>
      </w:r>
    </w:p>
    <w:p w:rsidR="00780C33" w:rsidRDefault="00780C33" w:rsidP="00DD2395">
      <w:pPr>
        <w:pStyle w:val="Lijstalinea"/>
        <w:numPr>
          <w:ilvl w:val="2"/>
          <w:numId w:val="3"/>
        </w:numPr>
      </w:pPr>
      <w:r>
        <w:t xml:space="preserve">Alleen tussen </w:t>
      </w:r>
      <w:proofErr w:type="spellStart"/>
      <w:r>
        <w:t>mating</w:t>
      </w:r>
      <w:proofErr w:type="spellEnd"/>
      <w:r>
        <w:t xml:space="preserve"> type A en </w:t>
      </w:r>
      <w:proofErr w:type="spellStart"/>
      <w:r>
        <w:t>mating</w:t>
      </w:r>
      <w:proofErr w:type="spellEnd"/>
      <w:r>
        <w:t xml:space="preserve"> type </w:t>
      </w:r>
      <w:r>
        <w:sym w:font="Symbol" w:char="F061"/>
      </w:r>
    </w:p>
    <w:p w:rsidR="00F67231" w:rsidRDefault="00F67231" w:rsidP="00DD2395">
      <w:pPr>
        <w:pStyle w:val="Lijstalinea"/>
        <w:numPr>
          <w:ilvl w:val="0"/>
          <w:numId w:val="3"/>
        </w:numPr>
      </w:pPr>
      <w:r>
        <w:t xml:space="preserve">Ontwikkelingsbiologie: </w:t>
      </w:r>
      <w:proofErr w:type="gramStart"/>
      <w:r>
        <w:t>opbouw structuren</w:t>
      </w:r>
      <w:proofErr w:type="gramEnd"/>
      <w:r>
        <w:t>, organen</w:t>
      </w:r>
    </w:p>
    <w:p w:rsidR="00FC4A58" w:rsidRDefault="00FC4A58" w:rsidP="00DD2395">
      <w:pPr>
        <w:pStyle w:val="Lijstalinea"/>
        <w:numPr>
          <w:ilvl w:val="1"/>
          <w:numId w:val="3"/>
        </w:numPr>
      </w:pPr>
      <w:r>
        <w:t>Amoebe: van ééncellig naar kolonie naar meercellige samenleving</w:t>
      </w:r>
    </w:p>
    <w:p w:rsidR="00FC4A58" w:rsidRDefault="00FC4A58" w:rsidP="00DD2395">
      <w:pPr>
        <w:pStyle w:val="Lijstalinea"/>
        <w:numPr>
          <w:ilvl w:val="2"/>
          <w:numId w:val="3"/>
        </w:numPr>
      </w:pPr>
      <w:r>
        <w:t xml:space="preserve">Signaalmolecule: </w:t>
      </w:r>
      <w:proofErr w:type="spellStart"/>
      <w:r>
        <w:t>cAMP</w:t>
      </w:r>
      <w:proofErr w:type="spellEnd"/>
    </w:p>
    <w:p w:rsidR="00F67231" w:rsidRDefault="006130C6" w:rsidP="00DD2395">
      <w:pPr>
        <w:pStyle w:val="Lijstalinea"/>
        <w:numPr>
          <w:ilvl w:val="0"/>
          <w:numId w:val="3"/>
        </w:numPr>
      </w:pPr>
      <w:r>
        <w:t>Metabole integratie, homeostase, gedrag</w:t>
      </w:r>
    </w:p>
    <w:p w:rsidR="00EE4F1A" w:rsidRDefault="00EE4F1A" w:rsidP="00EE4F1A"/>
    <w:p w:rsidR="00571CE2" w:rsidRPr="00571CE2" w:rsidRDefault="00571CE2" w:rsidP="00EE4F1A">
      <w:pPr>
        <w:rPr>
          <w:i/>
        </w:rPr>
      </w:pPr>
      <w:r>
        <w:rPr>
          <w:i/>
        </w:rPr>
        <w:t>Basisprincipes:</w:t>
      </w:r>
    </w:p>
    <w:p w:rsidR="000D36FD" w:rsidRDefault="000D36FD" w:rsidP="000D36FD">
      <w:r>
        <w:t xml:space="preserve">1. Cellulair metabolisme: glycolyse </w:t>
      </w:r>
      <w:r>
        <w:sym w:font="Symbol" w:char="F0AD"/>
      </w:r>
      <w:r>
        <w:t xml:space="preserve"> door insuline</w:t>
      </w:r>
    </w:p>
    <w:p w:rsidR="000D36FD" w:rsidRDefault="000D36FD" w:rsidP="000D36FD">
      <w:pPr>
        <w:ind w:firstLine="708"/>
      </w:pPr>
      <w:r>
        <w:t>A.</w:t>
      </w:r>
      <w:r w:rsidR="00EE4F1A">
        <w:t xml:space="preserve"> V</w:t>
      </w:r>
      <w:r>
        <w:t xml:space="preserve">etcellen: glucoseopname -&gt; </w:t>
      </w:r>
      <w:proofErr w:type="spellStart"/>
      <w:r>
        <w:t>lipidesynthese</w:t>
      </w:r>
      <w:proofErr w:type="spellEnd"/>
      <w:r>
        <w:t xml:space="preserve"> door GIP, GLP-1, glucagon</w:t>
      </w:r>
    </w:p>
    <w:p w:rsidR="000D36FD" w:rsidRDefault="000D36FD" w:rsidP="000D36FD">
      <w:r>
        <w:t>2. Cellulaire functie: beweging, secretie</w:t>
      </w:r>
    </w:p>
    <w:p w:rsidR="000D36FD" w:rsidRDefault="00EE4F1A" w:rsidP="00571CE2">
      <w:pPr>
        <w:ind w:left="700"/>
      </w:pPr>
      <w:r>
        <w:t>A. A</w:t>
      </w:r>
      <w:r w:rsidR="000D36FD">
        <w:t>cetylcholine</w:t>
      </w:r>
      <w:r w:rsidR="00571CE2">
        <w:t xml:space="preserve"> -&gt; meerdere effecten</w:t>
      </w:r>
      <w:r w:rsidR="000D36FD">
        <w:t xml:space="preserve">: contractie (skelet), ontspanning (hart), </w:t>
      </w:r>
      <w:r>
        <w:t>secretie (speekselklier)</w:t>
      </w:r>
    </w:p>
    <w:p w:rsidR="000D36FD" w:rsidRDefault="000D36FD" w:rsidP="000D36FD">
      <w:r>
        <w:t xml:space="preserve">3. Levenscyclus: groei, proliferatie, </w:t>
      </w:r>
      <w:r w:rsidR="00EE4F1A">
        <w:t>differe</w:t>
      </w:r>
      <w:r>
        <w:t>ntiatie, dood</w:t>
      </w:r>
    </w:p>
    <w:p w:rsidR="00EE4F1A" w:rsidRDefault="00EE4F1A" w:rsidP="00EE4F1A">
      <w:r>
        <w:tab/>
        <w:t>A. Indien dierlijke cel afzonderen van signalen andere cellen -&gt; dood</w:t>
      </w:r>
    </w:p>
    <w:p w:rsidR="00EE4F1A" w:rsidRDefault="00EE4F1A" w:rsidP="00EE4F1A">
      <w:r>
        <w:tab/>
        <w:t xml:space="preserve">     Oplossing: serum met signaalmoleculen</w:t>
      </w:r>
    </w:p>
    <w:p w:rsidR="00EE4F1A" w:rsidRDefault="00EE4F1A" w:rsidP="00EE4F1A">
      <w:r>
        <w:tab/>
        <w:t>B. Kankercellen: signalen niet nodig om te leven</w:t>
      </w:r>
    </w:p>
    <w:p w:rsidR="00571CE2" w:rsidRDefault="00571CE2" w:rsidP="00EE4F1A"/>
    <w:p w:rsidR="00DB6BE1" w:rsidRPr="006F63C4" w:rsidRDefault="00DB6BE1" w:rsidP="006F63C4">
      <w:pPr>
        <w:rPr>
          <w:rStyle w:val="Subtielebenadrukking"/>
        </w:rPr>
      </w:pPr>
      <w:r w:rsidRPr="006F63C4">
        <w:rPr>
          <w:rStyle w:val="Subtielebenadrukking"/>
        </w:rPr>
        <w:t>Terugkerende thema’s:</w:t>
      </w:r>
    </w:p>
    <w:p w:rsidR="00DB6BE1" w:rsidRDefault="00DB6BE1" w:rsidP="00DD2395">
      <w:pPr>
        <w:pStyle w:val="Lijstalinea"/>
        <w:numPr>
          <w:ilvl w:val="0"/>
          <w:numId w:val="4"/>
        </w:numPr>
      </w:pPr>
      <w:r>
        <w:t>Moleculaire complexiteit</w:t>
      </w:r>
    </w:p>
    <w:p w:rsidR="00DB6BE1" w:rsidRDefault="00DB6BE1" w:rsidP="00DD2395">
      <w:pPr>
        <w:pStyle w:val="Lijstalinea"/>
        <w:numPr>
          <w:ilvl w:val="0"/>
          <w:numId w:val="4"/>
        </w:numPr>
      </w:pPr>
      <w:r>
        <w:t>Combinatorische eigenschappen</w:t>
      </w:r>
    </w:p>
    <w:p w:rsidR="00DB6BE1" w:rsidRDefault="00DB6BE1" w:rsidP="00DD2395">
      <w:pPr>
        <w:pStyle w:val="Lijstalinea"/>
        <w:numPr>
          <w:ilvl w:val="1"/>
          <w:numId w:val="4"/>
        </w:numPr>
      </w:pPr>
      <w:r>
        <w:t>Componenten ontvangen en zenden multipele signalen uit</w:t>
      </w:r>
    </w:p>
    <w:p w:rsidR="00DB6BE1" w:rsidRDefault="008D20A7" w:rsidP="00DD2395">
      <w:pPr>
        <w:pStyle w:val="Lijstalinea"/>
        <w:numPr>
          <w:ilvl w:val="1"/>
          <w:numId w:val="4"/>
        </w:numPr>
      </w:pPr>
      <w:r>
        <w:t>Zelfde componenten aangewend in verschillende signaalwegen</w:t>
      </w:r>
    </w:p>
    <w:p w:rsidR="008D20A7" w:rsidRDefault="008D20A7" w:rsidP="00DD2395">
      <w:pPr>
        <w:pStyle w:val="Lijstalinea"/>
        <w:numPr>
          <w:ilvl w:val="0"/>
          <w:numId w:val="4"/>
        </w:numPr>
      </w:pPr>
      <w:r>
        <w:t xml:space="preserve">Integratie tot </w:t>
      </w:r>
      <w:proofErr w:type="spellStart"/>
      <w:r>
        <w:t>pathways</w:t>
      </w:r>
      <w:proofErr w:type="spellEnd"/>
      <w:r>
        <w:t xml:space="preserve"> en netwerken</w:t>
      </w:r>
    </w:p>
    <w:p w:rsidR="008D20A7" w:rsidRDefault="008D20A7" w:rsidP="00DD2395">
      <w:pPr>
        <w:pStyle w:val="Lijstalinea"/>
        <w:numPr>
          <w:ilvl w:val="1"/>
          <w:numId w:val="4"/>
        </w:numPr>
      </w:pPr>
      <w:r>
        <w:t>Fosfatasen en substraten</w:t>
      </w:r>
    </w:p>
    <w:p w:rsidR="008D20A7" w:rsidRPr="006F63C4" w:rsidRDefault="008D20A7" w:rsidP="006F63C4">
      <w:pPr>
        <w:rPr>
          <w:rStyle w:val="Subtielebenadrukking"/>
        </w:rPr>
      </w:pPr>
      <w:r w:rsidRPr="006F63C4">
        <w:rPr>
          <w:rStyle w:val="Subtielebenadrukking"/>
        </w:rPr>
        <w:t>Signalen:</w:t>
      </w:r>
    </w:p>
    <w:p w:rsidR="008D20A7" w:rsidRDefault="008D20A7" w:rsidP="00DD2395">
      <w:pPr>
        <w:pStyle w:val="Lijstalinea"/>
        <w:numPr>
          <w:ilvl w:val="0"/>
          <w:numId w:val="4"/>
        </w:numPr>
      </w:pPr>
      <w:r>
        <w:t>Fysisch: fotonen, geluid, vloeistofdruk, tijd</w:t>
      </w:r>
    </w:p>
    <w:p w:rsidR="008D20A7" w:rsidRDefault="0012489E" w:rsidP="00DD2395">
      <w:pPr>
        <w:pStyle w:val="Lijstalinea"/>
        <w:numPr>
          <w:ilvl w:val="0"/>
          <w:numId w:val="4"/>
        </w:numPr>
      </w:pPr>
      <w:r>
        <w:t>Chemisch: moleculen</w:t>
      </w:r>
    </w:p>
    <w:p w:rsidR="0012489E" w:rsidRDefault="0012489E" w:rsidP="00DD2395">
      <w:pPr>
        <w:pStyle w:val="Lijstalinea"/>
        <w:numPr>
          <w:ilvl w:val="1"/>
          <w:numId w:val="4"/>
        </w:numPr>
      </w:pPr>
      <w:r>
        <w:t>Fysiologische, farmacologische, pathologische betekenis</w:t>
      </w:r>
    </w:p>
    <w:p w:rsidR="008C4F57" w:rsidRDefault="0012489E" w:rsidP="00DD2395">
      <w:pPr>
        <w:pStyle w:val="Lijstalinea"/>
        <w:numPr>
          <w:ilvl w:val="0"/>
          <w:numId w:val="4"/>
        </w:numPr>
      </w:pPr>
      <w:r>
        <w:lastRenderedPageBreak/>
        <w:t>Transductie vooral in cel: interpretatie</w:t>
      </w:r>
    </w:p>
    <w:p w:rsidR="00571CE2" w:rsidRDefault="00571CE2" w:rsidP="00571CE2">
      <w:pPr>
        <w:pStyle w:val="Lijstalinea"/>
      </w:pPr>
    </w:p>
    <w:p w:rsidR="005C605E" w:rsidRPr="006F63C4" w:rsidRDefault="005C605E" w:rsidP="006F63C4">
      <w:pPr>
        <w:rPr>
          <w:rStyle w:val="Subtielebenadrukking"/>
        </w:rPr>
      </w:pPr>
      <w:r w:rsidRPr="006F63C4">
        <w:rPr>
          <w:rStyle w:val="Subtielebenadrukking"/>
        </w:rPr>
        <w:t>Connecties:</w:t>
      </w:r>
    </w:p>
    <w:p w:rsidR="005C605E" w:rsidRDefault="008E7258" w:rsidP="00DD2395">
      <w:pPr>
        <w:pStyle w:val="Lijstalinea"/>
        <w:numPr>
          <w:ilvl w:val="0"/>
          <w:numId w:val="5"/>
        </w:numPr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5123468</wp:posOffset>
            </wp:positionH>
            <wp:positionV relativeFrom="paragraph">
              <wp:posOffset>33242</wp:posOffset>
            </wp:positionV>
            <wp:extent cx="1500433" cy="745215"/>
            <wp:effectExtent l="0" t="0" r="0" b="4445"/>
            <wp:wrapThrough wrapText="bothSides">
              <wp:wrapPolygon edited="0">
                <wp:start x="0" y="0"/>
                <wp:lineTo x="0" y="21361"/>
                <wp:lineTo x="21399" y="21361"/>
                <wp:lineTo x="21399" y="0"/>
                <wp:lineTo x="0" y="0"/>
              </wp:wrapPolygon>
            </wp:wrapThrough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hermafbeelding 2018-05-11 om 11.19.3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433" cy="745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05E">
        <w:t xml:space="preserve">Direct (koppeling): </w:t>
      </w:r>
    </w:p>
    <w:p w:rsidR="005C605E" w:rsidRDefault="005C605E" w:rsidP="00DD2395">
      <w:pPr>
        <w:pStyle w:val="Lijstalinea"/>
        <w:numPr>
          <w:ilvl w:val="1"/>
          <w:numId w:val="5"/>
        </w:numPr>
      </w:pPr>
      <w:r>
        <w:t xml:space="preserve">Gap </w:t>
      </w:r>
      <w:proofErr w:type="spellStart"/>
      <w:r>
        <w:t>junctions</w:t>
      </w:r>
      <w:proofErr w:type="spellEnd"/>
    </w:p>
    <w:p w:rsidR="005C605E" w:rsidRDefault="005C605E" w:rsidP="00DD2395">
      <w:pPr>
        <w:pStyle w:val="Lijstalinea"/>
        <w:numPr>
          <w:ilvl w:val="2"/>
          <w:numId w:val="5"/>
        </w:numPr>
      </w:pPr>
      <w:r>
        <w:t xml:space="preserve">6 </w:t>
      </w:r>
      <w:proofErr w:type="spellStart"/>
      <w:r>
        <w:t>connexines</w:t>
      </w:r>
      <w:proofErr w:type="spellEnd"/>
      <w:r>
        <w:t xml:space="preserve"> vormen kanaalvormig </w:t>
      </w:r>
      <w:proofErr w:type="spellStart"/>
      <w:r>
        <w:t>connexon</w:t>
      </w:r>
      <w:proofErr w:type="spellEnd"/>
    </w:p>
    <w:p w:rsidR="006F63C4" w:rsidRDefault="006F63C4" w:rsidP="00DD2395">
      <w:pPr>
        <w:pStyle w:val="Lijstalinea"/>
        <w:numPr>
          <w:ilvl w:val="2"/>
          <w:numId w:val="5"/>
        </w:numPr>
      </w:pPr>
      <w:r>
        <w:t xml:space="preserve">Snelle modulatie door </w:t>
      </w:r>
      <w:proofErr w:type="spellStart"/>
      <w:r>
        <w:t>allosterische</w:t>
      </w:r>
      <w:proofErr w:type="spellEnd"/>
      <w:r>
        <w:t xml:space="preserve"> regeling</w:t>
      </w:r>
    </w:p>
    <w:p w:rsidR="006F63C4" w:rsidRDefault="006F63C4" w:rsidP="00DD2395">
      <w:pPr>
        <w:pStyle w:val="Lijstalinea"/>
        <w:numPr>
          <w:ilvl w:val="2"/>
          <w:numId w:val="5"/>
        </w:numPr>
      </w:pPr>
      <w:r>
        <w:t xml:space="preserve">Trage modulatie door regeling </w:t>
      </w:r>
      <w:proofErr w:type="spellStart"/>
      <w:r>
        <w:t>connexine</w:t>
      </w:r>
      <w:proofErr w:type="spellEnd"/>
      <w:r>
        <w:t xml:space="preserve"> genexpressie</w:t>
      </w:r>
    </w:p>
    <w:p w:rsidR="005C605E" w:rsidRDefault="005C605E" w:rsidP="00DD2395">
      <w:pPr>
        <w:pStyle w:val="Lijstalinea"/>
        <w:numPr>
          <w:ilvl w:val="1"/>
          <w:numId w:val="5"/>
        </w:numPr>
      </w:pPr>
      <w:r>
        <w:t xml:space="preserve">Fysiologisch: hartspier -&gt; contractie door elektrische stroom via gap </w:t>
      </w:r>
      <w:proofErr w:type="spellStart"/>
      <w:r>
        <w:t>junction</w:t>
      </w:r>
      <w:proofErr w:type="spellEnd"/>
    </w:p>
    <w:p w:rsidR="005C605E" w:rsidRDefault="005C605E" w:rsidP="00DD2395">
      <w:pPr>
        <w:pStyle w:val="Lijstalinea"/>
        <w:numPr>
          <w:ilvl w:val="1"/>
          <w:numId w:val="5"/>
        </w:numPr>
      </w:pPr>
      <w:r>
        <w:t xml:space="preserve">Pathologisch: uitbreiding necrose door </w:t>
      </w:r>
      <w:r w:rsidR="006F63C4">
        <w:t>overmaat Ca</w:t>
      </w:r>
      <w:r w:rsidR="006F63C4" w:rsidRPr="006F63C4">
        <w:rPr>
          <w:vertAlign w:val="superscript"/>
        </w:rPr>
        <w:t>2+</w:t>
      </w:r>
      <w:r w:rsidR="006F63C4">
        <w:t xml:space="preserve"> via gap </w:t>
      </w:r>
      <w:proofErr w:type="spellStart"/>
      <w:r w:rsidR="006F63C4">
        <w:t>junction</w:t>
      </w:r>
      <w:proofErr w:type="spellEnd"/>
    </w:p>
    <w:p w:rsidR="006F63C4" w:rsidRDefault="006F63C4" w:rsidP="00DD2395">
      <w:pPr>
        <w:pStyle w:val="Lijstalinea"/>
        <w:numPr>
          <w:ilvl w:val="0"/>
          <w:numId w:val="5"/>
        </w:numPr>
      </w:pPr>
      <w:r>
        <w:t xml:space="preserve">Indirect (chemisch): </w:t>
      </w:r>
    </w:p>
    <w:p w:rsidR="006F63C4" w:rsidRDefault="006F63C4" w:rsidP="00DD2395">
      <w:pPr>
        <w:pStyle w:val="Lijstalinea"/>
        <w:numPr>
          <w:ilvl w:val="1"/>
          <w:numId w:val="5"/>
        </w:numPr>
      </w:pPr>
      <w:r>
        <w:t>Endocriene signalisatie:</w:t>
      </w:r>
      <w:r w:rsidR="008C4F57">
        <w:t xml:space="preserve"> signaalmoleculen geloosd in bloed -&gt; transport</w:t>
      </w:r>
    </w:p>
    <w:p w:rsidR="008C4F57" w:rsidRDefault="008C4F57" w:rsidP="00DD2395">
      <w:pPr>
        <w:pStyle w:val="Lijstalinea"/>
        <w:numPr>
          <w:ilvl w:val="1"/>
          <w:numId w:val="5"/>
        </w:numPr>
      </w:pPr>
      <w:r>
        <w:t>Synaptische signalisatie: via synapsen van neuron naar doelwitcellen</w:t>
      </w:r>
    </w:p>
    <w:p w:rsidR="008E7258" w:rsidRDefault="008E7258" w:rsidP="008E7258">
      <w:pPr>
        <w:pStyle w:val="Lijstalinea"/>
        <w:ind w:left="1440"/>
      </w:pPr>
    </w:p>
    <w:p w:rsidR="008C4F57" w:rsidRDefault="008C4F57" w:rsidP="009F59DF">
      <w:r w:rsidRPr="009F59DF">
        <w:rPr>
          <w:i/>
        </w:rPr>
        <w:t>Chemische signalen:</w:t>
      </w:r>
      <w:r w:rsidR="009F59DF">
        <w:t xml:space="preserve"> detectie</w:t>
      </w:r>
      <w:r>
        <w:t xml:space="preserve"> </w:t>
      </w:r>
      <w:r w:rsidR="009F59DF">
        <w:t xml:space="preserve">door </w:t>
      </w:r>
      <w:proofErr w:type="spellStart"/>
      <w:r w:rsidR="009F59DF">
        <w:t>doelwitcel</w:t>
      </w:r>
      <w:proofErr w:type="spellEnd"/>
      <w:r w:rsidR="009F59DF">
        <w:t xml:space="preserve"> door he</w:t>
      </w:r>
      <w:r w:rsidR="008E7258">
        <w:t>rkenning ligand d.m.v. receptor</w:t>
      </w:r>
      <w:r w:rsidR="009F59DF">
        <w:t>eiwit</w:t>
      </w:r>
    </w:p>
    <w:p w:rsidR="009F59DF" w:rsidRDefault="009F59DF" w:rsidP="00DD2395">
      <w:pPr>
        <w:pStyle w:val="Lijstalinea"/>
        <w:numPr>
          <w:ilvl w:val="0"/>
          <w:numId w:val="6"/>
        </w:numPr>
      </w:pPr>
      <w:proofErr w:type="spellStart"/>
      <w:r>
        <w:t>Autocriene</w:t>
      </w:r>
      <w:proofErr w:type="spellEnd"/>
      <w:r>
        <w:t xml:space="preserve"> signalisatie: bij populatie identieke cellen</w:t>
      </w:r>
    </w:p>
    <w:p w:rsidR="009F59DF" w:rsidRDefault="009F59DF" w:rsidP="00DD2395">
      <w:pPr>
        <w:pStyle w:val="Lijstalinea"/>
        <w:numPr>
          <w:ilvl w:val="0"/>
          <w:numId w:val="6"/>
        </w:numPr>
      </w:pPr>
      <w:proofErr w:type="spellStart"/>
      <w:r>
        <w:t>Paracriene</w:t>
      </w:r>
      <w:proofErr w:type="spellEnd"/>
      <w:r>
        <w:t xml:space="preserve"> signalisatie:</w:t>
      </w:r>
      <w:r w:rsidR="008E7258">
        <w:t xml:space="preserve"> 2 soorten cellen (</w:t>
      </w:r>
      <w:r w:rsidR="00E236A4">
        <w:t>zenders en ontvangers)</w:t>
      </w:r>
    </w:p>
    <w:p w:rsidR="009F59DF" w:rsidRDefault="00E236A4" w:rsidP="00DD2395">
      <w:pPr>
        <w:pStyle w:val="Lijstalinea"/>
        <w:numPr>
          <w:ilvl w:val="0"/>
          <w:numId w:val="6"/>
        </w:numPr>
      </w:pPr>
      <w:r>
        <w:rPr>
          <w:noProof/>
          <w:lang w:val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3926107</wp:posOffset>
            </wp:positionH>
            <wp:positionV relativeFrom="paragraph">
              <wp:posOffset>144773</wp:posOffset>
            </wp:positionV>
            <wp:extent cx="2464435" cy="1036320"/>
            <wp:effectExtent l="0" t="0" r="0" b="5080"/>
            <wp:wrapThrough wrapText="bothSides">
              <wp:wrapPolygon edited="0">
                <wp:start x="0" y="0"/>
                <wp:lineTo x="0" y="21441"/>
                <wp:lineTo x="21483" y="21441"/>
                <wp:lineTo x="21483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754"/>
                    <a:stretch/>
                  </pic:blipFill>
                  <pic:spPr bwMode="auto">
                    <a:xfrm>
                      <a:off x="0" y="0"/>
                      <a:ext cx="2464435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9DF">
        <w:t>Endocriene signalisatie:</w:t>
      </w:r>
      <w:r>
        <w:t xml:space="preserve"> </w:t>
      </w:r>
      <w:proofErr w:type="spellStart"/>
      <w:r>
        <w:t>paracrien</w:t>
      </w:r>
      <w:proofErr w:type="spellEnd"/>
      <w:r>
        <w:t xml:space="preserve"> via bloed</w:t>
      </w:r>
    </w:p>
    <w:p w:rsidR="009F59DF" w:rsidRDefault="009F59DF" w:rsidP="00DD2395">
      <w:pPr>
        <w:pStyle w:val="Lijstalinea"/>
        <w:numPr>
          <w:ilvl w:val="0"/>
          <w:numId w:val="7"/>
        </w:numPr>
      </w:pPr>
      <w:r>
        <w:t>Secretie naar extracellulaire matrix</w:t>
      </w:r>
    </w:p>
    <w:p w:rsidR="009F59DF" w:rsidRDefault="009F59DF" w:rsidP="00DD2395">
      <w:pPr>
        <w:pStyle w:val="Lijstalinea"/>
        <w:numPr>
          <w:ilvl w:val="0"/>
          <w:numId w:val="7"/>
        </w:numPr>
      </w:pPr>
      <w:r>
        <w:t xml:space="preserve">Soms signaalmolecule blijvend op </w:t>
      </w:r>
      <w:proofErr w:type="spellStart"/>
      <w:r>
        <w:t>celoppervlakte</w:t>
      </w:r>
      <w:proofErr w:type="spellEnd"/>
      <w:r>
        <w:tab/>
        <w:t xml:space="preserve">      -&gt; op beide cellen effect</w:t>
      </w:r>
    </w:p>
    <w:p w:rsidR="009F59DF" w:rsidRDefault="00C75AF9" w:rsidP="00DD2395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>Vb. Fas-receptor en Fas-ligand</w:t>
      </w:r>
    </w:p>
    <w:p w:rsidR="009F59DF" w:rsidRDefault="00C75AF9" w:rsidP="00DD2395">
      <w:pPr>
        <w:pStyle w:val="Lijstalinea"/>
        <w:numPr>
          <w:ilvl w:val="2"/>
          <w:numId w:val="7"/>
        </w:numPr>
        <w:rPr>
          <w:lang w:val="nl-BE"/>
        </w:rPr>
      </w:pPr>
      <w:r>
        <w:rPr>
          <w:lang w:val="nl-BE"/>
        </w:rPr>
        <w:t>Ontvangende: dood; signaliserende: proliferatie</w:t>
      </w:r>
    </w:p>
    <w:p w:rsidR="00C75AF9" w:rsidRDefault="00C75AF9" w:rsidP="00DD2395">
      <w:pPr>
        <w:pStyle w:val="Lijstalinea"/>
        <w:numPr>
          <w:ilvl w:val="0"/>
          <w:numId w:val="7"/>
        </w:numPr>
        <w:rPr>
          <w:lang w:val="nl-BE"/>
        </w:rPr>
      </w:pPr>
      <w:r>
        <w:rPr>
          <w:lang w:val="nl-BE"/>
        </w:rPr>
        <w:t>Soms zonder tussenkomst receptor</w:t>
      </w:r>
    </w:p>
    <w:p w:rsidR="00C75AF9" w:rsidRDefault="00C75AF9" w:rsidP="00DD2395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>Vb. effect NO op guan</w:t>
      </w:r>
      <w:r w:rsidR="00622860">
        <w:rPr>
          <w:lang w:val="nl-BE"/>
        </w:rPr>
        <w:t>ylyl cyclase in gladde spier</w:t>
      </w:r>
    </w:p>
    <w:p w:rsidR="00C75AF9" w:rsidRDefault="004448FD" w:rsidP="00DD2395">
      <w:pPr>
        <w:pStyle w:val="Lijstalinea"/>
        <w:numPr>
          <w:ilvl w:val="0"/>
          <w:numId w:val="7"/>
        </w:numPr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57215" behindDoc="0" locked="0" layoutInCell="1" allowOverlap="1" wp14:anchorId="29184ED0" wp14:editId="24944C1E">
            <wp:simplePos x="0" y="0"/>
            <wp:positionH relativeFrom="column">
              <wp:posOffset>5125085</wp:posOffset>
            </wp:positionH>
            <wp:positionV relativeFrom="paragraph">
              <wp:posOffset>166497</wp:posOffset>
            </wp:positionV>
            <wp:extent cx="1490345" cy="1469390"/>
            <wp:effectExtent l="0" t="0" r="0" b="3810"/>
            <wp:wrapThrough wrapText="bothSides">
              <wp:wrapPolygon edited="0">
                <wp:start x="0" y="0"/>
                <wp:lineTo x="0" y="21469"/>
                <wp:lineTo x="21352" y="21469"/>
                <wp:lineTo x="21352" y="0"/>
                <wp:lineTo x="0" y="0"/>
              </wp:wrapPolygon>
            </wp:wrapThrough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fbeelding 2018-02-15 om 12.48.42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8" r="61839"/>
                    <a:stretch/>
                  </pic:blipFill>
                  <pic:spPr bwMode="auto">
                    <a:xfrm>
                      <a:off x="0" y="0"/>
                      <a:ext cx="1490345" cy="1469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AF9">
        <w:rPr>
          <w:lang w:val="nl-BE"/>
        </w:rPr>
        <w:t>Snelle afbraak signaalmole</w:t>
      </w:r>
      <w:r w:rsidR="00622860">
        <w:rPr>
          <w:lang w:val="nl-BE"/>
        </w:rPr>
        <w:t>culen:</w:t>
      </w:r>
    </w:p>
    <w:p w:rsidR="00622860" w:rsidRDefault="00622860" w:rsidP="00DD2395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 xml:space="preserve">Vb. afbraak cGMP door PDE5 </w:t>
      </w:r>
    </w:p>
    <w:p w:rsidR="00622860" w:rsidRDefault="00622860" w:rsidP="00DD2395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>Viagra: inhibeert PDE5 -&gt; betere doorbloeding door meer cGMP</w:t>
      </w:r>
    </w:p>
    <w:p w:rsidR="00622860" w:rsidRDefault="00622860" w:rsidP="00DD2395">
      <w:pPr>
        <w:pStyle w:val="Lijstalinea"/>
        <w:numPr>
          <w:ilvl w:val="0"/>
          <w:numId w:val="7"/>
        </w:numPr>
        <w:rPr>
          <w:lang w:val="nl-BE"/>
        </w:rPr>
      </w:pPr>
      <w:r>
        <w:rPr>
          <w:lang w:val="nl-BE"/>
        </w:rPr>
        <w:t>Soms intercellulaire communicatie</w:t>
      </w:r>
    </w:p>
    <w:p w:rsidR="00622860" w:rsidRDefault="00622860" w:rsidP="00DD2395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>Vb. organeldood -&gt; apoptose</w:t>
      </w:r>
    </w:p>
    <w:p w:rsidR="00622860" w:rsidRDefault="00622860" w:rsidP="00DD2395">
      <w:pPr>
        <w:pStyle w:val="Lijstalinea"/>
        <w:numPr>
          <w:ilvl w:val="0"/>
          <w:numId w:val="7"/>
        </w:numPr>
        <w:rPr>
          <w:lang w:val="nl-BE"/>
        </w:rPr>
      </w:pPr>
      <w:r>
        <w:rPr>
          <w:lang w:val="nl-BE"/>
        </w:rPr>
        <w:t>Soms signaaltransuctie zonder liganden door constitutieve actieve receptoren</w:t>
      </w:r>
    </w:p>
    <w:p w:rsidR="00622860" w:rsidRDefault="004448FD" w:rsidP="00DD2395">
      <w:pPr>
        <w:pStyle w:val="Lijstalinea"/>
        <w:numPr>
          <w:ilvl w:val="1"/>
          <w:numId w:val="7"/>
        </w:numPr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4593717</wp:posOffset>
            </wp:positionH>
            <wp:positionV relativeFrom="paragraph">
              <wp:posOffset>110109</wp:posOffset>
            </wp:positionV>
            <wp:extent cx="2341880" cy="1469390"/>
            <wp:effectExtent l="0" t="0" r="0" b="3810"/>
            <wp:wrapThrough wrapText="bothSides">
              <wp:wrapPolygon edited="0">
                <wp:start x="0" y="0"/>
                <wp:lineTo x="0" y="21469"/>
                <wp:lineTo x="21436" y="21469"/>
                <wp:lineTo x="21436" y="0"/>
                <wp:lineTo x="0" y="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fbeelding 2018-02-15 om 12.48.42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34" t="3598"/>
                    <a:stretch/>
                  </pic:blipFill>
                  <pic:spPr bwMode="auto">
                    <a:xfrm>
                      <a:off x="0" y="0"/>
                      <a:ext cx="2341880" cy="1469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860">
        <w:rPr>
          <w:lang w:val="nl-BE"/>
        </w:rPr>
        <w:t>Vb. Histamine H3-receptoren op neuron</w:t>
      </w:r>
    </w:p>
    <w:p w:rsidR="00622860" w:rsidRDefault="00622860" w:rsidP="00DD2395">
      <w:pPr>
        <w:pStyle w:val="Lijstalinea"/>
        <w:numPr>
          <w:ilvl w:val="0"/>
          <w:numId w:val="7"/>
        </w:numPr>
        <w:rPr>
          <w:lang w:val="nl-BE"/>
        </w:rPr>
      </w:pPr>
      <w:r>
        <w:rPr>
          <w:lang w:val="nl-BE"/>
        </w:rPr>
        <w:t>Soms meerdere liganden op zelfde receptor</w:t>
      </w:r>
    </w:p>
    <w:p w:rsidR="00622860" w:rsidRDefault="00622860" w:rsidP="00DD2395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>Vb. Acetylcholinereceptor</w:t>
      </w:r>
    </w:p>
    <w:p w:rsidR="004D33F5" w:rsidRPr="004D33F5" w:rsidRDefault="004D33F5" w:rsidP="004D33F5">
      <w:pPr>
        <w:rPr>
          <w:i/>
          <w:lang w:val="nl-BE"/>
        </w:rPr>
      </w:pPr>
      <w:r>
        <w:rPr>
          <w:i/>
          <w:lang w:val="nl-BE"/>
        </w:rPr>
        <w:t>Kinetiek:</w:t>
      </w:r>
    </w:p>
    <w:p w:rsidR="00622860" w:rsidRDefault="00622860" w:rsidP="00DD2395">
      <w:pPr>
        <w:pStyle w:val="Lijstalinea"/>
        <w:numPr>
          <w:ilvl w:val="0"/>
          <w:numId w:val="7"/>
        </w:numPr>
        <w:rPr>
          <w:lang w:val="nl-BE"/>
        </w:rPr>
      </w:pPr>
      <w:r>
        <w:rPr>
          <w:lang w:val="nl-BE"/>
        </w:rPr>
        <w:t xml:space="preserve">Diffusie o.i.v. van </w:t>
      </w:r>
      <w:r w:rsidR="00805E82">
        <w:rPr>
          <w:lang w:val="nl-BE"/>
        </w:rPr>
        <w:sym w:font="Symbol" w:char="F044"/>
      </w:r>
      <w:r w:rsidR="00E236A4">
        <w:rPr>
          <w:lang w:val="nl-BE"/>
        </w:rPr>
        <w:t>-</w:t>
      </w:r>
      <w:r w:rsidR="00805E82">
        <w:rPr>
          <w:lang w:val="nl-BE"/>
        </w:rPr>
        <w:t>concentratie: Gausscurve</w:t>
      </w:r>
    </w:p>
    <w:p w:rsidR="00805E82" w:rsidRPr="00805E82" w:rsidRDefault="00805E82" w:rsidP="00DD2395">
      <w:pPr>
        <w:pStyle w:val="Lijstalinea"/>
        <w:numPr>
          <w:ilvl w:val="1"/>
          <w:numId w:val="7"/>
        </w:numPr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  <w:lang w:val="nl-BE"/>
        </w:rPr>
      </w:pPr>
      <w:r w:rsidRPr="00805E82">
        <w:rPr>
          <w:lang w:val="nl-BE"/>
        </w:rPr>
        <w:t xml:space="preserve">Naarmate tijd -&gt; plattere curve </w:t>
      </w:r>
      <w:r w:rsidRPr="00805E82">
        <w:rPr>
          <w:rFonts w:ascii="Times" w:hAnsi="Times" w:cs="Times"/>
          <w:color w:val="000000"/>
          <w:lang w:val="nl-BE"/>
        </w:rPr>
        <w:t xml:space="preserve"> </w:t>
      </w:r>
    </w:p>
    <w:p w:rsidR="00805E82" w:rsidRDefault="00805E82" w:rsidP="00DD2395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>Sigma: m/s</w:t>
      </w:r>
    </w:p>
    <w:p w:rsidR="00805E82" w:rsidRDefault="004448FD" w:rsidP="00DD2395">
      <w:pPr>
        <w:pStyle w:val="Lijstalinea"/>
        <w:numPr>
          <w:ilvl w:val="1"/>
          <w:numId w:val="7"/>
        </w:numPr>
        <w:rPr>
          <w:lang w:val="nl-BE"/>
        </w:rPr>
      </w:pPr>
      <w:r>
        <w:rPr>
          <w:rFonts w:ascii="Times" w:hAnsi="Times" w:cs="Times"/>
          <w:noProof/>
          <w:color w:val="000000"/>
          <w:lang w:val="nl-BE"/>
        </w:rPr>
        <w:drawing>
          <wp:anchor distT="0" distB="0" distL="114300" distR="114300" simplePos="0" relativeHeight="251663360" behindDoc="0" locked="0" layoutInCell="1" allowOverlap="1" wp14:anchorId="1139E731">
            <wp:simplePos x="0" y="0"/>
            <wp:positionH relativeFrom="column">
              <wp:posOffset>5060656</wp:posOffset>
            </wp:positionH>
            <wp:positionV relativeFrom="paragraph">
              <wp:posOffset>266176</wp:posOffset>
            </wp:positionV>
            <wp:extent cx="1289050" cy="923290"/>
            <wp:effectExtent l="0" t="0" r="6350" b="3810"/>
            <wp:wrapThrough wrapText="bothSides">
              <wp:wrapPolygon edited="0">
                <wp:start x="0" y="0"/>
                <wp:lineTo x="0" y="21392"/>
                <wp:lineTo x="21494" y="21392"/>
                <wp:lineTo x="21494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87"/>
                    <a:stretch/>
                  </pic:blipFill>
                  <pic:spPr bwMode="auto">
                    <a:xfrm>
                      <a:off x="0" y="0"/>
                      <a:ext cx="128905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0B7">
        <w:rPr>
          <w:lang w:val="nl-BE"/>
        </w:rPr>
        <w:t>Diffusieconstante D: m</w:t>
      </w:r>
      <w:r w:rsidR="00A910B7">
        <w:rPr>
          <w:vertAlign w:val="superscript"/>
          <w:lang w:val="nl-BE"/>
        </w:rPr>
        <w:t>2</w:t>
      </w:r>
      <w:r w:rsidR="00A910B7">
        <w:rPr>
          <w:lang w:val="nl-BE"/>
        </w:rPr>
        <w:t>/s</w:t>
      </w:r>
    </w:p>
    <w:p w:rsidR="00805E82" w:rsidRPr="000A2C3F" w:rsidRDefault="00951A91" w:rsidP="00DD2395">
      <w:pPr>
        <w:pStyle w:val="Lijstalinea"/>
        <w:numPr>
          <w:ilvl w:val="1"/>
          <w:numId w:val="7"/>
        </w:numPr>
        <w:rPr>
          <w:rFonts w:eastAsiaTheme="minorEastAsia"/>
          <w:lang w:val="nl-BE"/>
        </w:rPr>
      </w:pPr>
      <m:oMath>
        <m:sSub>
          <m:sSubPr>
            <m:ctrlPr>
              <w:rPr>
                <w:rFonts w:ascii="Cambria Math" w:hAnsi="Cambria Math"/>
                <w:i/>
                <w:lang w:val="nl-BE"/>
              </w:rPr>
            </m:ctrlPr>
          </m:sSubPr>
          <m:e>
            <m:r>
              <w:rPr>
                <w:rFonts w:ascii="Cambria Math" w:hAnsi="Cambria Math"/>
                <w:lang w:val="nl-BE"/>
              </w:rPr>
              <m:t>k</m:t>
            </m:r>
          </m:e>
          <m:sub>
            <m:r>
              <w:rPr>
                <w:rFonts w:ascii="Cambria Math" w:hAnsi="Cambria Math"/>
                <w:lang w:val="nl-BE"/>
              </w:rPr>
              <m:t>1</m:t>
            </m:r>
          </m:sub>
        </m:sSub>
        <m:r>
          <w:rPr>
            <w:rFonts w:ascii="Cambria Math" w:hAnsi="Cambria Math"/>
            <w:lang w:val="nl-BE"/>
          </w:rPr>
          <m:t>*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lang w:val="nl-BE"/>
              </w:rPr>
            </m:ctrlPr>
          </m:dPr>
          <m:e>
            <m:r>
              <w:rPr>
                <w:rFonts w:ascii="Cambria Math" w:hAnsi="Cambria Math"/>
                <w:lang w:val="nl-BE"/>
              </w:rPr>
              <m:t>L</m:t>
            </m:r>
          </m:e>
        </m:d>
        <m:r>
          <w:rPr>
            <w:rFonts w:ascii="Cambria Math" w:hAnsi="Cambria Math"/>
            <w:lang w:val="nl-BE"/>
          </w:rPr>
          <m:t>*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lang w:val="nl-BE"/>
              </w:rPr>
            </m:ctrlPr>
          </m:dPr>
          <m:e>
            <m:r>
              <w:rPr>
                <w:rFonts w:ascii="Cambria Math" w:hAnsi="Cambria Math"/>
                <w:lang w:val="nl-BE"/>
              </w:rPr>
              <m:t>R</m:t>
            </m:r>
          </m:e>
        </m:d>
        <m:r>
          <w:rPr>
            <w:rFonts w:ascii="Cambria Math" w:hAnsi="Cambria Math"/>
            <w:lang w:val="nl-BE"/>
          </w:rPr>
          <m:t>=</m:t>
        </m:r>
        <m:sSub>
          <m:sSubPr>
            <m:ctrlPr>
              <w:rPr>
                <w:rFonts w:ascii="Cambria Math" w:hAnsi="Cambria Math"/>
                <w:i/>
                <w:lang w:val="nl-BE"/>
              </w:rPr>
            </m:ctrlPr>
          </m:sSubPr>
          <m:e>
            <m:r>
              <w:rPr>
                <w:rFonts w:ascii="Cambria Math" w:hAnsi="Cambria Math"/>
                <w:lang w:val="nl-BE"/>
              </w:rPr>
              <m:t>k</m:t>
            </m:r>
          </m:e>
          <m:sub>
            <m:r>
              <w:rPr>
                <w:rFonts w:ascii="Cambria Math" w:hAnsi="Cambria Math"/>
                <w:lang w:val="nl-BE"/>
              </w:rPr>
              <m:t>1</m:t>
            </m:r>
          </m:sub>
        </m:sSub>
        <m:r>
          <w:rPr>
            <w:rFonts w:ascii="Cambria Math" w:hAnsi="Cambria Math"/>
            <w:lang w:val="nl-BE"/>
          </w:rPr>
          <m:t>*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lang w:val="nl-BE"/>
              </w:rPr>
            </m:ctrlPr>
          </m:dPr>
          <m:e>
            <m:r>
              <w:rPr>
                <w:rFonts w:ascii="Cambria Math" w:hAnsi="Cambria Math"/>
                <w:lang w:val="nl-BE"/>
              </w:rPr>
              <m:t>LR</m:t>
            </m:r>
          </m:e>
        </m:d>
      </m:oMath>
    </w:p>
    <w:p w:rsidR="000A2C3F" w:rsidRPr="00072E37" w:rsidRDefault="00951A91" w:rsidP="00DD2395">
      <w:pPr>
        <w:pStyle w:val="Lijstalinea"/>
        <w:numPr>
          <w:ilvl w:val="1"/>
          <w:numId w:val="7"/>
        </w:numPr>
        <w:rPr>
          <w:rFonts w:eastAsiaTheme="minorEastAsia"/>
          <w:lang w:val="nl-BE"/>
        </w:rPr>
      </w:pPr>
      <m:oMath>
        <m:f>
          <m:fPr>
            <m:ctrlPr>
              <w:rPr>
                <w:rFonts w:ascii="Cambria Math" w:eastAsiaTheme="minorEastAsia" w:hAnsi="Cambria Math"/>
                <w:i/>
                <w:lang w:val="nl-BE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lang w:val="nl-BE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nl-BE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lang w:val="nl-BE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lang w:val="nl-BE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nl-BE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lang w:val="nl-BE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  <w:lang w:val="nl-BE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val="nl-BE"/>
              </w:rPr>
            </m:ctrlPr>
          </m:sSubPr>
          <m:e>
            <m:r>
              <w:rPr>
                <w:rFonts w:ascii="Cambria Math" w:eastAsiaTheme="minorEastAsia" w:hAnsi="Cambria Math"/>
                <w:lang w:val="nl-BE"/>
              </w:rPr>
              <m:t>K</m:t>
            </m:r>
          </m:e>
          <m:sub>
            <m:r>
              <w:rPr>
                <w:rFonts w:ascii="Cambria Math" w:eastAsiaTheme="minorEastAsia" w:hAnsi="Cambria Math"/>
                <w:lang w:val="nl-BE"/>
              </w:rPr>
              <m:t>D</m:t>
            </m:r>
          </m:sub>
        </m:sSub>
        <m:r>
          <w:rPr>
            <w:rFonts w:ascii="Cambria Math" w:eastAsiaTheme="minorEastAsia" w:hAnsi="Cambria Math"/>
            <w:lang w:val="nl-BE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nl-BE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lang w:val="nl-BE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i/>
                        <w:lang w:val="nl-BE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lang w:val="nl-BE"/>
                      </w:rPr>
                      <m:t>L</m:t>
                    </m:r>
                  </m:e>
                </m:d>
              </m:e>
              <m:sub>
                <m:r>
                  <w:rPr>
                    <w:rFonts w:ascii="Cambria Math" w:eastAsiaTheme="minorEastAsia" w:hAnsi="Cambria Math"/>
                    <w:lang w:val="nl-BE"/>
                  </w:rPr>
                  <m:t>ev</m:t>
                </m:r>
              </m:sub>
            </m:sSub>
            <m:r>
              <w:rPr>
                <w:rFonts w:ascii="Cambria Math" w:eastAsiaTheme="minorEastAsia" w:hAnsi="Cambria Math"/>
                <w:lang w:val="nl-BE"/>
              </w:rPr>
              <m:t>*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nl-BE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i/>
                        <w:lang w:val="nl-BE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lang w:val="nl-BE"/>
                      </w:rPr>
                      <m:t>R</m:t>
                    </m:r>
                  </m:e>
                </m:d>
              </m:e>
              <m:sub>
                <m:r>
                  <w:rPr>
                    <w:rFonts w:ascii="Cambria Math" w:eastAsiaTheme="minorEastAsia" w:hAnsi="Cambria Math"/>
                    <w:lang w:val="nl-BE"/>
                  </w:rPr>
                  <m:t>ev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lang w:val="nl-BE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i/>
                        <w:lang w:val="nl-BE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lang w:val="nl-BE"/>
                      </w:rPr>
                      <m:t>LR</m:t>
                    </m:r>
                  </m:e>
                </m:d>
              </m:e>
              <m:sub>
                <m:r>
                  <w:rPr>
                    <w:rFonts w:ascii="Cambria Math" w:eastAsiaTheme="minorEastAsia" w:hAnsi="Cambria Math"/>
                    <w:lang w:val="nl-BE"/>
                  </w:rPr>
                  <m:t>ev</m:t>
                </m:r>
              </m:sub>
            </m:sSub>
          </m:den>
        </m:f>
        <m:r>
          <w:rPr>
            <w:rFonts w:ascii="Cambria Math" w:eastAsiaTheme="minorEastAsia" w:hAnsi="Cambria Math"/>
            <w:lang w:val="nl-BE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lang w:val="nl-BE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lang w:val="nl-BE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nl-BE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nl-BE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nl-BE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/>
                    <w:lang w:val="nl-BE"/>
                  </w:rPr>
                  <m:t>-R*L</m:t>
                </m:r>
              </m:e>
            </m:d>
            <m:r>
              <w:rPr>
                <w:rFonts w:ascii="Cambria Math" w:eastAsiaTheme="minorEastAsia" w:hAnsi="Cambria Math"/>
                <w:lang w:val="nl-BE"/>
              </w:rPr>
              <m:t>*F</m:t>
            </m:r>
          </m:num>
          <m:den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lang w:val="nl-BE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nl-BE"/>
                  </w:rPr>
                  <m:t>R*L</m:t>
                </m:r>
              </m:e>
            </m:d>
          </m:den>
        </m:f>
        <m:r>
          <w:rPr>
            <w:rFonts w:ascii="Cambria Math" w:eastAsiaTheme="minorEastAsia" w:hAnsi="Cambria Math"/>
            <w:lang w:val="nl-BE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nl-BE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lang w:val="nl-BE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nl-BE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nl-BE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nl-BE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/>
                    <w:lang w:val="nl-BE"/>
                  </w:rPr>
                  <m:t>-B</m:t>
                </m:r>
              </m:e>
            </m:d>
            <m:r>
              <w:rPr>
                <w:rFonts w:ascii="Cambria Math" w:eastAsiaTheme="minorEastAsia" w:hAnsi="Cambria Math"/>
                <w:lang w:val="nl-BE"/>
              </w:rPr>
              <m:t>*F</m:t>
            </m:r>
          </m:num>
          <m:den>
            <m:r>
              <w:rPr>
                <w:rFonts w:ascii="Cambria Math" w:eastAsiaTheme="minorEastAsia" w:hAnsi="Cambria Math"/>
                <w:lang w:val="nl-BE"/>
              </w:rPr>
              <m:t>B</m:t>
            </m:r>
          </m:den>
        </m:f>
      </m:oMath>
    </w:p>
    <w:p w:rsidR="00072E37" w:rsidRDefault="00072E37" w:rsidP="00DD2395">
      <w:pPr>
        <w:pStyle w:val="Lijstalinea"/>
        <w:numPr>
          <w:ilvl w:val="1"/>
          <w:numId w:val="7"/>
        </w:numPr>
        <w:rPr>
          <w:rFonts w:eastAsiaTheme="minorEastAsia"/>
          <w:lang w:val="nl-BE"/>
        </w:rPr>
      </w:pPr>
      <m:oMath>
        <m:r>
          <w:rPr>
            <w:rFonts w:ascii="Cambria Math" w:eastAsiaTheme="minorEastAsia" w:hAnsi="Cambria Math"/>
            <w:lang w:val="nl-BE"/>
          </w:rPr>
          <m:t>B=</m:t>
        </m:r>
        <m:f>
          <m:fPr>
            <m:ctrlPr>
              <w:rPr>
                <w:rFonts w:ascii="Cambria Math" w:eastAsiaTheme="minorEastAsia" w:hAnsi="Cambria Math"/>
                <w:i/>
                <w:lang w:val="nl-BE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lang w:val="nl-BE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nl-BE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lang w:val="nl-BE"/>
                  </w:rPr>
                  <m:t>max*F</m:t>
                </m:r>
              </m:sub>
            </m:sSub>
          </m:num>
          <m:den>
            <m:r>
              <w:rPr>
                <w:rFonts w:ascii="Cambria Math" w:eastAsiaTheme="minorEastAsia" w:hAnsi="Cambria Math"/>
                <w:lang w:val="nl-BE"/>
              </w:rPr>
              <m:t>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nl-BE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nl-BE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lang w:val="nl-BE"/>
                  </w:rPr>
                  <m:t>D</m:t>
                </m:r>
              </m:sub>
            </m:sSub>
            <m:r>
              <w:rPr>
                <w:rFonts w:ascii="Cambria Math" w:eastAsiaTheme="minorEastAsia" w:hAnsi="Cambria Math"/>
                <w:lang w:val="nl-BE"/>
              </w:rPr>
              <m:t>+F)</m:t>
            </m:r>
          </m:den>
        </m:f>
      </m:oMath>
    </w:p>
    <w:p w:rsidR="00A910B7" w:rsidRDefault="004D33F5" w:rsidP="00DD2395">
      <w:pPr>
        <w:pStyle w:val="Lijstalinea"/>
        <w:numPr>
          <w:ilvl w:val="2"/>
          <w:numId w:val="7"/>
        </w:numPr>
        <w:rPr>
          <w:rFonts w:eastAsiaTheme="minorEastAsia"/>
          <w:lang w:val="nl-BE"/>
        </w:rPr>
      </w:pPr>
      <w:r>
        <w:rPr>
          <w:noProof/>
          <w:lang w:val="nl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5801655</wp:posOffset>
                </wp:positionH>
                <wp:positionV relativeFrom="paragraph">
                  <wp:posOffset>397575</wp:posOffset>
                </wp:positionV>
                <wp:extent cx="1234440" cy="365760"/>
                <wp:effectExtent l="0" t="0" r="10160" b="1524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365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51A91" w:rsidRPr="00E220E0" w:rsidRDefault="00951A91">
                            <w:pPr>
                              <w:rPr>
                                <w:sz w:val="20"/>
                              </w:rPr>
                            </w:pPr>
                            <w:r w:rsidRPr="00E220E0">
                              <w:rPr>
                                <w:sz w:val="20"/>
                              </w:rPr>
                              <w:t>Scatchard plot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456.8pt;margin-top:31.3pt;width:97.2pt;height:28.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" fillcolor="white [3212]" strokecolor="white [3212]" strokeweight=".5pt">
                <v:textbox>
                  <w:txbxContent>
                    <w:p w:rsidR="00951A91" w:rsidRPr="00E220E0" w:rsidRDefault="00951A91">
                      <w:pPr>
                        <w:rPr>
                          <w:sz w:val="20"/>
                        </w:rPr>
                      </w:pPr>
                      <w:r w:rsidRPr="00E220E0">
                        <w:rPr>
                          <w:sz w:val="20"/>
                        </w:rPr>
                        <w:t>Scatchard plot</w:t>
                      </w:r>
                    </w:p>
                  </w:txbxContent>
                </v:textbox>
              </v:shape>
            </w:pict>
          </mc:Fallback>
        </mc:AlternateContent>
      </w:r>
      <w:r w:rsidR="00A910B7">
        <w:rPr>
          <w:rFonts w:eastAsiaTheme="minorEastAsia"/>
          <w:lang w:val="nl-BE"/>
        </w:rPr>
        <w:t>Met B: gebonden ligand, F: vrije ligand</w:t>
      </w:r>
    </w:p>
    <w:p w:rsidR="00072E37" w:rsidRPr="00072E37" w:rsidRDefault="00951A91" w:rsidP="00DD2395">
      <w:pPr>
        <w:pStyle w:val="Lijstalinea"/>
        <w:numPr>
          <w:ilvl w:val="1"/>
          <w:numId w:val="7"/>
        </w:numPr>
        <w:rPr>
          <w:rFonts w:eastAsiaTheme="minorEastAsia"/>
          <w:lang w:val="nl-BE"/>
        </w:rPr>
      </w:pPr>
      <m:oMath>
        <m:f>
          <m:fPr>
            <m:ctrlPr>
              <w:rPr>
                <w:rFonts w:ascii="Cambria Math" w:eastAsiaTheme="minorEastAsia" w:hAnsi="Cambria Math"/>
                <w:i/>
                <w:lang w:val="nl-BE"/>
              </w:rPr>
            </m:ctrlPr>
          </m:fPr>
          <m:num>
            <m:r>
              <w:rPr>
                <w:rFonts w:ascii="Cambria Math" w:eastAsiaTheme="minorEastAsia" w:hAnsi="Cambria Math"/>
                <w:lang w:val="nl-BE"/>
              </w:rPr>
              <m:t>B</m:t>
            </m:r>
          </m:num>
          <m:den>
            <m:r>
              <w:rPr>
                <w:rFonts w:ascii="Cambria Math" w:eastAsiaTheme="minorEastAsia" w:hAnsi="Cambria Math"/>
                <w:lang w:val="nl-BE"/>
              </w:rPr>
              <m:t>F</m:t>
            </m:r>
          </m:den>
        </m:f>
        <m:r>
          <w:rPr>
            <w:rFonts w:ascii="Cambria Math" w:eastAsiaTheme="minorEastAsia" w:hAnsi="Cambria Math"/>
            <w:lang w:val="nl-BE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nl-BE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lang w:val="nl-BE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nl-BE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lang w:val="nl-BE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lang w:val="nl-BE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nl-BE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lang w:val="nl-BE"/>
                  </w:rPr>
                  <m:t>D</m:t>
                </m:r>
              </m:sub>
            </m:sSub>
          </m:den>
        </m:f>
        <m:r>
          <w:rPr>
            <w:rFonts w:ascii="Cambria Math" w:eastAsiaTheme="minorEastAsia" w:hAnsi="Cambria Math"/>
            <w:lang w:val="nl-BE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lang w:val="nl-BE"/>
              </w:rPr>
            </m:ctrlPr>
          </m:fPr>
          <m:num>
            <m:r>
              <w:rPr>
                <w:rFonts w:ascii="Cambria Math" w:eastAsiaTheme="minorEastAsia" w:hAnsi="Cambria Math"/>
                <w:lang w:val="nl-BE"/>
              </w:rPr>
              <m:t>B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lang w:val="nl-BE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nl-BE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lang w:val="nl-BE"/>
                  </w:rPr>
                  <m:t>D</m:t>
                </m:r>
              </m:sub>
            </m:sSub>
          </m:den>
        </m:f>
      </m:oMath>
    </w:p>
    <w:p w:rsidR="00E220E0" w:rsidRDefault="00A910B7" w:rsidP="00DD2395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>Hoe hoger K</w:t>
      </w:r>
      <w:r>
        <w:rPr>
          <w:vertAlign w:val="subscript"/>
          <w:lang w:val="nl-BE"/>
        </w:rPr>
        <w:t>D</w:t>
      </w:r>
      <w:r w:rsidR="000A2C3F">
        <w:rPr>
          <w:lang w:val="nl-BE"/>
        </w:rPr>
        <w:t>, hoe slechter receptor</w:t>
      </w:r>
    </w:p>
    <w:p w:rsidR="00A910B7" w:rsidRDefault="004D33F5" w:rsidP="00E220E0">
      <w:pPr>
        <w:rPr>
          <w:i/>
          <w:lang w:val="nl-BE"/>
        </w:rPr>
      </w:pPr>
      <w:r>
        <w:rPr>
          <w:rFonts w:ascii="Times" w:hAnsi="Times" w:cs="Times"/>
          <w:noProof/>
          <w:color w:val="000000"/>
          <w:lang w:val="nl-BE"/>
        </w:rPr>
        <w:drawing>
          <wp:anchor distT="0" distB="0" distL="114300" distR="114300" simplePos="0" relativeHeight="251664384" behindDoc="0" locked="0" layoutInCell="1" allowOverlap="1" wp14:anchorId="06A7BF8A">
            <wp:simplePos x="0" y="0"/>
            <wp:positionH relativeFrom="column">
              <wp:posOffset>4956515</wp:posOffset>
            </wp:positionH>
            <wp:positionV relativeFrom="paragraph">
              <wp:posOffset>-447335</wp:posOffset>
            </wp:positionV>
            <wp:extent cx="1682115" cy="1099820"/>
            <wp:effectExtent l="0" t="0" r="0" b="5080"/>
            <wp:wrapThrough wrapText="bothSides">
              <wp:wrapPolygon edited="0">
                <wp:start x="0" y="0"/>
                <wp:lineTo x="0" y="21450"/>
                <wp:lineTo x="21364" y="21450"/>
                <wp:lineTo x="21364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0B7" w:rsidRDefault="00A910B7" w:rsidP="00E220E0">
      <w:pPr>
        <w:rPr>
          <w:i/>
          <w:lang w:val="nl-BE"/>
        </w:rPr>
      </w:pPr>
    </w:p>
    <w:p w:rsidR="00A910B7" w:rsidRDefault="00A910B7" w:rsidP="00E220E0">
      <w:pPr>
        <w:rPr>
          <w:i/>
          <w:lang w:val="nl-BE"/>
        </w:rPr>
      </w:pPr>
    </w:p>
    <w:p w:rsidR="00A910B7" w:rsidRDefault="00A910B7" w:rsidP="00E220E0">
      <w:pPr>
        <w:rPr>
          <w:i/>
          <w:lang w:val="nl-BE"/>
        </w:rPr>
      </w:pPr>
    </w:p>
    <w:p w:rsidR="00E220E0" w:rsidRDefault="00E220E0" w:rsidP="00E220E0">
      <w:pPr>
        <w:rPr>
          <w:i/>
          <w:lang w:val="nl-BE"/>
        </w:rPr>
      </w:pPr>
      <w:r>
        <w:rPr>
          <w:i/>
          <w:lang w:val="nl-BE"/>
        </w:rPr>
        <w:t>Effect van ligand</w:t>
      </w:r>
      <w:r w:rsidR="00205355">
        <w:rPr>
          <w:i/>
          <w:lang w:val="nl-BE"/>
        </w:rPr>
        <w:t>:</w:t>
      </w:r>
    </w:p>
    <w:p w:rsidR="00E220E0" w:rsidRDefault="00205355" w:rsidP="00DD2395">
      <w:pPr>
        <w:pStyle w:val="Lijstalinea"/>
        <w:numPr>
          <w:ilvl w:val="0"/>
          <w:numId w:val="8"/>
        </w:numPr>
        <w:rPr>
          <w:lang w:val="nl-BE"/>
        </w:rPr>
      </w:pPr>
      <w:r>
        <w:rPr>
          <w:lang w:val="nl-BE"/>
        </w:rPr>
        <w:t>A</w:t>
      </w:r>
      <w:r w:rsidR="00E220E0">
        <w:rPr>
          <w:lang w:val="nl-BE"/>
        </w:rPr>
        <w:t>gonisten: moleculen die receptor activeren</w:t>
      </w:r>
    </w:p>
    <w:p w:rsidR="00205355" w:rsidRDefault="00205355" w:rsidP="00DD2395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Partiële agonisten: veroorzaken gedeeltelijke respons</w:t>
      </w:r>
    </w:p>
    <w:p w:rsidR="00205355" w:rsidRDefault="00205355" w:rsidP="00DD2395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Full agonisten: veroorzaken respons even sterk als bij natuurlijke ligand</w:t>
      </w:r>
    </w:p>
    <w:p w:rsidR="00205355" w:rsidRDefault="00205355" w:rsidP="00DD2395">
      <w:pPr>
        <w:pStyle w:val="Lijstalinea"/>
        <w:numPr>
          <w:ilvl w:val="2"/>
          <w:numId w:val="8"/>
        </w:numPr>
        <w:rPr>
          <w:lang w:val="nl-BE"/>
        </w:rPr>
      </w:pPr>
      <w:r>
        <w:rPr>
          <w:lang w:val="nl-BE"/>
        </w:rPr>
        <w:t>Vb. adrenaline op adrenerge receptoren</w:t>
      </w:r>
    </w:p>
    <w:p w:rsidR="004448FD" w:rsidRDefault="004448FD" w:rsidP="00DD2395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Geen verband tussen bindingssterkte receptor-ligand en effect ligand!</w:t>
      </w:r>
    </w:p>
    <w:p w:rsidR="004448FD" w:rsidRDefault="004448FD" w:rsidP="00DD2395">
      <w:pPr>
        <w:pStyle w:val="Lijstalinea"/>
        <w:numPr>
          <w:ilvl w:val="2"/>
          <w:numId w:val="8"/>
        </w:numPr>
        <w:rPr>
          <w:lang w:val="nl-BE"/>
        </w:rPr>
      </w:pPr>
      <w:r>
        <w:rPr>
          <w:lang w:val="nl-BE"/>
        </w:rPr>
        <w:t>Vb. 10% receptoren bezet door epinephrine -&gt; 100% effect op cel</w:t>
      </w:r>
    </w:p>
    <w:p w:rsidR="00F378A1" w:rsidRDefault="004448FD" w:rsidP="00DD2395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 xml:space="preserve">Let op logaritmische schaal: </w:t>
      </w:r>
      <w:r w:rsidR="00F378A1">
        <w:rPr>
          <w:lang w:val="nl-BE"/>
        </w:rPr>
        <w:t>epinephrine = 10</w:t>
      </w:r>
      <w:r w:rsidR="00F378A1">
        <w:rPr>
          <w:vertAlign w:val="superscript"/>
          <w:lang w:val="nl-BE"/>
        </w:rPr>
        <w:t>-5,5</w:t>
      </w:r>
      <w:r w:rsidR="00F378A1">
        <w:rPr>
          <w:lang w:val="nl-BE"/>
        </w:rPr>
        <w:t xml:space="preserve"> M</w:t>
      </w:r>
    </w:p>
    <w:p w:rsidR="0087248B" w:rsidRDefault="00F378A1" w:rsidP="0087248B">
      <w:pPr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66432" behindDoc="1" locked="0" layoutInCell="1" allowOverlap="1" wp14:anchorId="7C7711CC">
            <wp:simplePos x="0" y="0"/>
            <wp:positionH relativeFrom="column">
              <wp:posOffset>1105154</wp:posOffset>
            </wp:positionH>
            <wp:positionV relativeFrom="paragraph">
              <wp:posOffset>75438</wp:posOffset>
            </wp:positionV>
            <wp:extent cx="4445000" cy="1325245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hermafbeelding 2018-02-22 om 11.34.00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6" t="6974" r="206" b="8795"/>
                    <a:stretch/>
                  </pic:blipFill>
                  <pic:spPr bwMode="auto">
                    <a:xfrm>
                      <a:off x="0" y="0"/>
                      <a:ext cx="4445000" cy="1325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48B" w:rsidRDefault="0087248B" w:rsidP="0087248B">
      <w:pPr>
        <w:rPr>
          <w:lang w:val="nl-BE"/>
        </w:rPr>
      </w:pPr>
    </w:p>
    <w:p w:rsidR="0087248B" w:rsidRDefault="0087248B" w:rsidP="0087248B">
      <w:pPr>
        <w:rPr>
          <w:lang w:val="nl-BE"/>
        </w:rPr>
      </w:pPr>
    </w:p>
    <w:p w:rsidR="0087248B" w:rsidRDefault="0087248B" w:rsidP="0087248B">
      <w:pPr>
        <w:rPr>
          <w:lang w:val="nl-BE"/>
        </w:rPr>
      </w:pPr>
    </w:p>
    <w:p w:rsidR="0087248B" w:rsidRDefault="0087248B" w:rsidP="0087248B">
      <w:pPr>
        <w:rPr>
          <w:lang w:val="nl-BE"/>
        </w:rPr>
      </w:pPr>
    </w:p>
    <w:p w:rsidR="0087248B" w:rsidRDefault="0087248B" w:rsidP="0087248B">
      <w:pPr>
        <w:rPr>
          <w:lang w:val="nl-BE"/>
        </w:rPr>
      </w:pPr>
    </w:p>
    <w:p w:rsidR="0087248B" w:rsidRDefault="0087248B" w:rsidP="0087248B">
      <w:pPr>
        <w:rPr>
          <w:lang w:val="nl-BE"/>
        </w:rPr>
      </w:pPr>
    </w:p>
    <w:p w:rsidR="0087248B" w:rsidRDefault="0087248B" w:rsidP="0087248B">
      <w:pPr>
        <w:rPr>
          <w:lang w:val="nl-BE"/>
        </w:rPr>
      </w:pPr>
    </w:p>
    <w:p w:rsidR="004448FD" w:rsidRPr="0087248B" w:rsidRDefault="00F378A1" w:rsidP="00DD2395">
      <w:pPr>
        <w:pStyle w:val="Lijstalinea"/>
        <w:numPr>
          <w:ilvl w:val="0"/>
          <w:numId w:val="27"/>
        </w:numPr>
        <w:rPr>
          <w:lang w:val="nl-BE"/>
        </w:rPr>
      </w:pPr>
      <w:r w:rsidRPr="0087248B">
        <w:rPr>
          <w:lang w:val="nl-BE"/>
        </w:rPr>
        <w:t>Antagonisten: moleculen die op receptoren binden maar geen activatie induceren</w:t>
      </w:r>
    </w:p>
    <w:p w:rsidR="00F378A1" w:rsidRDefault="00F378A1" w:rsidP="00DD2395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 xml:space="preserve">Competitieve antagonisten: bezetting </w:t>
      </w:r>
      <w:r w:rsidR="00B71253">
        <w:rPr>
          <w:lang w:val="nl-BE"/>
        </w:rPr>
        <w:t>receptor natuurlijke ligand</w:t>
      </w:r>
    </w:p>
    <w:p w:rsidR="00F378A1" w:rsidRPr="00F378A1" w:rsidRDefault="00F378A1" w:rsidP="00DD2395">
      <w:pPr>
        <w:pStyle w:val="Lijstalinea"/>
        <w:numPr>
          <w:ilvl w:val="2"/>
          <w:numId w:val="8"/>
        </w:numPr>
        <w:rPr>
          <w:lang w:val="nl-BE"/>
        </w:rPr>
      </w:pPr>
      <w:r w:rsidRPr="00F378A1">
        <w:rPr>
          <w:lang w:val="nl-BE"/>
        </w:rPr>
        <w:t>Vb. Interleucine 1-receptorantagonist (IL-1RA): bindt op z</w:t>
      </w:r>
      <w:r w:rsidR="00B71253">
        <w:rPr>
          <w:lang w:val="nl-BE"/>
        </w:rPr>
        <w:t>elfde receptor als interleucine</w:t>
      </w:r>
    </w:p>
    <w:p w:rsidR="00F378A1" w:rsidRDefault="00F378A1" w:rsidP="00DD2395">
      <w:pPr>
        <w:pStyle w:val="Lijstalinea"/>
        <w:numPr>
          <w:ilvl w:val="1"/>
          <w:numId w:val="8"/>
        </w:numPr>
        <w:rPr>
          <w:lang w:val="nl-BE"/>
        </w:rPr>
      </w:pPr>
      <w:r w:rsidRPr="00B71253">
        <w:rPr>
          <w:lang w:val="nl-BE"/>
        </w:rPr>
        <w:t>Non-competitieve antagonisten:</w:t>
      </w:r>
      <w:r w:rsidR="00B71253" w:rsidRPr="00B71253">
        <w:rPr>
          <w:lang w:val="nl-BE"/>
        </w:rPr>
        <w:t xml:space="preserve"> verhinderen receptoractivatie op andere manier</w:t>
      </w:r>
    </w:p>
    <w:p w:rsidR="00B71253" w:rsidRDefault="00B71253" w:rsidP="00DD2395">
      <w:pPr>
        <w:pStyle w:val="Lijstalinea"/>
        <w:numPr>
          <w:ilvl w:val="0"/>
          <w:numId w:val="8"/>
        </w:numPr>
        <w:rPr>
          <w:lang w:val="nl-BE"/>
        </w:rPr>
      </w:pPr>
      <w:r>
        <w:rPr>
          <w:lang w:val="nl-BE"/>
        </w:rPr>
        <w:t>Inverse agonisten: moleculen die activiteit van recepor verlagen zonder aanwezige agonisten</w:t>
      </w:r>
    </w:p>
    <w:p w:rsidR="00B71253" w:rsidRDefault="00B71253" w:rsidP="00DD2395">
      <w:pPr>
        <w:pStyle w:val="Lijstalinea"/>
        <w:numPr>
          <w:ilvl w:val="1"/>
          <w:numId w:val="8"/>
        </w:numPr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4590288</wp:posOffset>
            </wp:positionH>
            <wp:positionV relativeFrom="paragraph">
              <wp:posOffset>122047</wp:posOffset>
            </wp:positionV>
            <wp:extent cx="1901825" cy="1371600"/>
            <wp:effectExtent l="0" t="0" r="3175" b="0"/>
            <wp:wrapThrough wrapText="bothSides">
              <wp:wrapPolygon edited="0">
                <wp:start x="0" y="0"/>
                <wp:lineTo x="0" y="21400"/>
                <wp:lineTo x="21492" y="21400"/>
                <wp:lineTo x="21492" y="0"/>
                <wp:lineTo x="0" y="0"/>
              </wp:wrapPolygon>
            </wp:wrapThrough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nl-BE"/>
        </w:rPr>
        <w:t>Enkel bij receptoren met basale activiteit</w:t>
      </w:r>
    </w:p>
    <w:p w:rsidR="00B71253" w:rsidRDefault="001A5E6D" w:rsidP="00DD2395">
      <w:pPr>
        <w:pStyle w:val="Lijstalinea"/>
        <w:numPr>
          <w:ilvl w:val="2"/>
          <w:numId w:val="8"/>
        </w:numPr>
        <w:rPr>
          <w:lang w:val="nl-BE"/>
        </w:rPr>
      </w:pPr>
      <w:r>
        <w:rPr>
          <w:lang w:val="nl-BE"/>
        </w:rPr>
        <w:t>Vb. Histamine receptor H2: actief zonder histamine</w:t>
      </w:r>
    </w:p>
    <w:p w:rsidR="001A5E6D" w:rsidRDefault="001A5E6D" w:rsidP="00DD2395">
      <w:pPr>
        <w:pStyle w:val="Lijstalinea"/>
        <w:numPr>
          <w:ilvl w:val="2"/>
          <w:numId w:val="8"/>
        </w:numPr>
        <w:rPr>
          <w:lang w:val="nl-BE"/>
        </w:rPr>
      </w:pPr>
      <w:r>
        <w:rPr>
          <w:lang w:val="nl-BE"/>
        </w:rPr>
        <w:t>Sommige H-receptorantagonisten remmen deze constitutieve werking -&gt; inverse agonisten</w:t>
      </w:r>
    </w:p>
    <w:p w:rsidR="004D33F5" w:rsidRDefault="004D33F5" w:rsidP="004D33F5">
      <w:pPr>
        <w:pStyle w:val="Lijstalinea"/>
        <w:ind w:left="2160"/>
        <w:rPr>
          <w:lang w:val="nl-BE"/>
        </w:rPr>
      </w:pPr>
    </w:p>
    <w:p w:rsidR="001A5E6D" w:rsidRDefault="001A5E6D" w:rsidP="001A5E6D">
      <w:pPr>
        <w:rPr>
          <w:lang w:val="nl-BE"/>
        </w:rPr>
      </w:pPr>
      <w:r>
        <w:rPr>
          <w:i/>
          <w:lang w:val="nl-BE"/>
        </w:rPr>
        <w:t xml:space="preserve">Receptoren: </w:t>
      </w:r>
      <w:r>
        <w:rPr>
          <w:lang w:val="nl-BE"/>
        </w:rPr>
        <w:t>eiwitten en glycoproteinen</w:t>
      </w:r>
    </w:p>
    <w:p w:rsidR="00212339" w:rsidRPr="00212339" w:rsidRDefault="001A5E6D" w:rsidP="00DD2395">
      <w:pPr>
        <w:pStyle w:val="Lijstalinea"/>
        <w:numPr>
          <w:ilvl w:val="0"/>
          <w:numId w:val="9"/>
        </w:numPr>
        <w:rPr>
          <w:lang w:val="nl-BE"/>
        </w:rPr>
      </w:pPr>
      <w:r>
        <w:rPr>
          <w:lang w:val="nl-BE"/>
        </w:rPr>
        <w:t>Celmembraan receptoren:</w:t>
      </w:r>
      <w:r w:rsidR="004D33F5">
        <w:rPr>
          <w:lang w:val="nl-BE"/>
        </w:rPr>
        <w:t xml:space="preserve"> detecteren hydrofiele liganden die cel niet zelf binnenkomen</w:t>
      </w:r>
    </w:p>
    <w:p w:rsidR="001A5E6D" w:rsidRDefault="001A5E6D" w:rsidP="00DD2395">
      <w:pPr>
        <w:pStyle w:val="Lijstalinea"/>
        <w:numPr>
          <w:ilvl w:val="1"/>
          <w:numId w:val="9"/>
        </w:numPr>
        <w:rPr>
          <w:lang w:val="nl-BE"/>
        </w:rPr>
      </w:pPr>
      <w:r>
        <w:rPr>
          <w:lang w:val="nl-BE"/>
        </w:rPr>
        <w:t>Ionkanalen: binding ligand opent/sluit kanaal</w:t>
      </w:r>
    </w:p>
    <w:p w:rsidR="001A5E6D" w:rsidRDefault="001A5E6D" w:rsidP="00DD2395">
      <w:pPr>
        <w:pStyle w:val="Lijstalinea"/>
        <w:numPr>
          <w:ilvl w:val="1"/>
          <w:numId w:val="9"/>
        </w:numPr>
        <w:rPr>
          <w:lang w:val="nl-BE"/>
        </w:rPr>
      </w:pPr>
      <w:r>
        <w:rPr>
          <w:lang w:val="nl-BE"/>
        </w:rPr>
        <w:t>G-proteine gekoppeld: binding ligand activeert G-proteine dat afzonderlijk enzyme/ionkanaal activeert</w:t>
      </w:r>
    </w:p>
    <w:p w:rsidR="001A5E6D" w:rsidRDefault="001A5E6D" w:rsidP="00DD2395">
      <w:pPr>
        <w:pStyle w:val="Lijstalinea"/>
        <w:numPr>
          <w:ilvl w:val="1"/>
          <w:numId w:val="9"/>
        </w:numPr>
        <w:rPr>
          <w:lang w:val="nl-BE"/>
        </w:rPr>
      </w:pPr>
      <w:r>
        <w:rPr>
          <w:lang w:val="nl-BE"/>
        </w:rPr>
        <w:t xml:space="preserve">Enzymreceptoren: binding ligand </w:t>
      </w:r>
      <w:r w:rsidR="00AE110D">
        <w:rPr>
          <w:lang w:val="nl-BE"/>
        </w:rPr>
        <w:t>activeert enzymdomein receptor/geassocieerd molecule</w:t>
      </w:r>
    </w:p>
    <w:p w:rsidR="00AE110D" w:rsidRDefault="00AE110D" w:rsidP="00DD2395">
      <w:pPr>
        <w:pStyle w:val="Lijstalinea"/>
        <w:numPr>
          <w:ilvl w:val="0"/>
          <w:numId w:val="9"/>
        </w:numPr>
        <w:rPr>
          <w:lang w:val="nl-BE"/>
        </w:rPr>
      </w:pPr>
      <w:r>
        <w:rPr>
          <w:lang w:val="nl-BE"/>
        </w:rPr>
        <w:t>Intracellulaire receptoren: kleine hydrofobe signaalmoleculen door celmembraan heen</w:t>
      </w:r>
    </w:p>
    <w:p w:rsidR="00AE110D" w:rsidRDefault="00AE110D" w:rsidP="00DD2395">
      <w:pPr>
        <w:pStyle w:val="Lijstalinea"/>
        <w:numPr>
          <w:ilvl w:val="1"/>
          <w:numId w:val="9"/>
        </w:numPr>
        <w:rPr>
          <w:lang w:val="nl-BE"/>
        </w:rPr>
      </w:pPr>
      <w:r>
        <w:rPr>
          <w:lang w:val="nl-BE"/>
        </w:rPr>
        <w:t>3 domeinen: ligandbindend, DNA-bindend, transcriptie activerend</w:t>
      </w:r>
    </w:p>
    <w:p w:rsidR="00AE110D" w:rsidRDefault="00AE110D" w:rsidP="00DD2395">
      <w:pPr>
        <w:pStyle w:val="Lijstalinea"/>
        <w:numPr>
          <w:ilvl w:val="1"/>
          <w:numId w:val="9"/>
        </w:numPr>
        <w:rPr>
          <w:lang w:val="nl-BE"/>
        </w:rPr>
      </w:pPr>
      <w:r>
        <w:rPr>
          <w:lang w:val="nl-BE"/>
        </w:rPr>
        <w:t>hormoon-receptorcomplex: geactiveerd DNA-domein -&gt; stimuleert transcriptie</w:t>
      </w:r>
    </w:p>
    <w:p w:rsidR="00111DF9" w:rsidRDefault="00111DF9" w:rsidP="00DD2395">
      <w:pPr>
        <w:pStyle w:val="Lijstalinea"/>
        <w:numPr>
          <w:ilvl w:val="2"/>
          <w:numId w:val="9"/>
        </w:numPr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4845304</wp:posOffset>
            </wp:positionH>
            <wp:positionV relativeFrom="paragraph">
              <wp:posOffset>45085</wp:posOffset>
            </wp:positionV>
            <wp:extent cx="1974850" cy="1957070"/>
            <wp:effectExtent l="0" t="0" r="6350" b="0"/>
            <wp:wrapThrough wrapText="bothSides">
              <wp:wrapPolygon edited="0">
                <wp:start x="0" y="841"/>
                <wp:lineTo x="0" y="21446"/>
                <wp:lineTo x="21531" y="21446"/>
                <wp:lineTo x="21531" y="841"/>
                <wp:lineTo x="0" y="841"/>
              </wp:wrapPolygon>
            </wp:wrapThrough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95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nl-BE"/>
        </w:rPr>
        <w:t>hetero- of homodimeer</w:t>
      </w:r>
    </w:p>
    <w:p w:rsidR="00057BD0" w:rsidRDefault="006A6EA1" w:rsidP="006A6EA1">
      <w:pPr>
        <w:rPr>
          <w:lang w:val="nl-BE"/>
        </w:rPr>
      </w:pPr>
      <w:r>
        <w:rPr>
          <w:i/>
          <w:lang w:val="nl-BE"/>
        </w:rPr>
        <w:t xml:space="preserve">Moleculaire interacties: </w:t>
      </w:r>
    </w:p>
    <w:p w:rsidR="006A6EA1" w:rsidRDefault="006A6EA1" w:rsidP="00DD2395">
      <w:pPr>
        <w:pStyle w:val="Lijstalinea"/>
        <w:numPr>
          <w:ilvl w:val="0"/>
          <w:numId w:val="10"/>
        </w:numPr>
        <w:rPr>
          <w:lang w:val="nl-BE"/>
        </w:rPr>
      </w:pPr>
      <w:r>
        <w:rPr>
          <w:lang w:val="nl-BE"/>
        </w:rPr>
        <w:t>Proteine-proteine interacties: vaak beïnvloed door kleine liganden (nucleotiden, Ca</w:t>
      </w:r>
      <w:r>
        <w:rPr>
          <w:vertAlign w:val="superscript"/>
          <w:lang w:val="nl-BE"/>
        </w:rPr>
        <w:t>2+</w:t>
      </w:r>
      <w:r>
        <w:rPr>
          <w:lang w:val="nl-BE"/>
        </w:rPr>
        <w:t>, retioïnezuur…)</w:t>
      </w:r>
    </w:p>
    <w:p w:rsidR="006A6EA1" w:rsidRDefault="006A6EA1" w:rsidP="00DD2395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Scaffolds, adaptors, chaperonines</w:t>
      </w:r>
    </w:p>
    <w:p w:rsidR="006A6EA1" w:rsidRDefault="006A6EA1" w:rsidP="00DD2395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Vorming/verbreking eiwitcomplex (G-proteine, calmoduline)</w:t>
      </w:r>
    </w:p>
    <w:p w:rsidR="006A6EA1" w:rsidRDefault="006A6EA1" w:rsidP="00DD2395">
      <w:pPr>
        <w:pStyle w:val="Lijstalinea"/>
        <w:numPr>
          <w:ilvl w:val="1"/>
          <w:numId w:val="10"/>
        </w:numPr>
        <w:rPr>
          <w:lang w:val="en-US"/>
        </w:rPr>
      </w:pPr>
      <w:proofErr w:type="spellStart"/>
      <w:r w:rsidRPr="006A6EA1">
        <w:rPr>
          <w:lang w:val="en-US"/>
        </w:rPr>
        <w:t>Covalente</w:t>
      </w:r>
      <w:proofErr w:type="spellEnd"/>
      <w:r w:rsidRPr="006A6EA1">
        <w:rPr>
          <w:lang w:val="en-US"/>
        </w:rPr>
        <w:t xml:space="preserve"> </w:t>
      </w:r>
      <w:proofErr w:type="spellStart"/>
      <w:r w:rsidRPr="006A6EA1">
        <w:rPr>
          <w:lang w:val="en-US"/>
        </w:rPr>
        <w:t>modificatie</w:t>
      </w:r>
      <w:proofErr w:type="spellEnd"/>
      <w:r w:rsidRPr="006A6EA1">
        <w:rPr>
          <w:lang w:val="en-US"/>
        </w:rPr>
        <w:t xml:space="preserve">: </w:t>
      </w:r>
      <w:proofErr w:type="spellStart"/>
      <w:r w:rsidRPr="006A6EA1">
        <w:rPr>
          <w:lang w:val="en-US"/>
        </w:rPr>
        <w:t>fosforylatie</w:t>
      </w:r>
      <w:proofErr w:type="spellEnd"/>
      <w:r w:rsidRPr="006A6EA1">
        <w:rPr>
          <w:lang w:val="en-US"/>
        </w:rPr>
        <w:t xml:space="preserve"> (Tyr, </w:t>
      </w:r>
      <w:proofErr w:type="spellStart"/>
      <w:r w:rsidRPr="006A6EA1">
        <w:rPr>
          <w:lang w:val="en-US"/>
        </w:rPr>
        <w:t>Thr</w:t>
      </w:r>
      <w:proofErr w:type="spellEnd"/>
      <w:r w:rsidRPr="006A6EA1">
        <w:rPr>
          <w:lang w:val="en-US"/>
        </w:rPr>
        <w:t>, Ser)</w:t>
      </w:r>
    </w:p>
    <w:p w:rsidR="003C5F76" w:rsidRPr="003C5F76" w:rsidRDefault="003C5F76" w:rsidP="00DD2395">
      <w:pPr>
        <w:pStyle w:val="Lijstalinea"/>
        <w:numPr>
          <w:ilvl w:val="2"/>
          <w:numId w:val="10"/>
        </w:numPr>
        <w:rPr>
          <w:lang w:val="nl-BE"/>
        </w:rPr>
      </w:pPr>
      <w:r w:rsidRPr="003C5F76">
        <w:rPr>
          <w:lang w:val="nl-BE"/>
        </w:rPr>
        <w:t>(In)activatie van enzymatisch domein</w:t>
      </w:r>
      <w:r>
        <w:rPr>
          <w:lang w:val="nl-BE"/>
        </w:rPr>
        <w:t>/signaalreceptor</w:t>
      </w:r>
    </w:p>
    <w:p w:rsidR="003C5F76" w:rsidRPr="003C5F76" w:rsidRDefault="003C5F76" w:rsidP="00DD2395">
      <w:pPr>
        <w:pStyle w:val="Lijstalinea"/>
        <w:numPr>
          <w:ilvl w:val="2"/>
          <w:numId w:val="10"/>
        </w:numPr>
        <w:rPr>
          <w:lang w:val="nl-BE"/>
        </w:rPr>
      </w:pPr>
      <w:r>
        <w:rPr>
          <w:lang w:val="nl-BE"/>
        </w:rPr>
        <w:t>Kinasen fosforyleren, fosfatasen defosforyleren</w:t>
      </w:r>
    </w:p>
    <w:p w:rsidR="006A6EA1" w:rsidRDefault="006A6EA1" w:rsidP="00DD2395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Conformatieverandering (ionkanaal)</w:t>
      </w:r>
    </w:p>
    <w:p w:rsidR="006A6EA1" w:rsidRDefault="006A6EA1" w:rsidP="00DD2395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Translocatie (steroïde receptor)</w:t>
      </w:r>
    </w:p>
    <w:p w:rsidR="006A6EA1" w:rsidRDefault="006A6EA1" w:rsidP="00DD2395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Eiwitafbraak (cliënteiwitten van HSP-90)</w:t>
      </w:r>
    </w:p>
    <w:p w:rsidR="006A6EA1" w:rsidRDefault="009C01D1" w:rsidP="00DD2395">
      <w:pPr>
        <w:pStyle w:val="Lijstalinea"/>
        <w:numPr>
          <w:ilvl w:val="1"/>
          <w:numId w:val="10"/>
        </w:numPr>
        <w:rPr>
          <w:lang w:val="nl-BE"/>
        </w:rPr>
      </w:pPr>
      <w:r>
        <w:rPr>
          <w:rFonts w:ascii="Times" w:hAnsi="Times" w:cs="Times"/>
          <w:noProof/>
          <w:color w:val="000000"/>
          <w:lang w:val="nl-BE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4458682</wp:posOffset>
            </wp:positionH>
            <wp:positionV relativeFrom="paragraph">
              <wp:posOffset>212321</wp:posOffset>
            </wp:positionV>
            <wp:extent cx="2415540" cy="1983740"/>
            <wp:effectExtent l="0" t="0" r="0" b="0"/>
            <wp:wrapThrough wrapText="bothSides">
              <wp:wrapPolygon edited="0">
                <wp:start x="0" y="0"/>
                <wp:lineTo x="0" y="21434"/>
                <wp:lineTo x="21464" y="21434"/>
                <wp:lineTo x="21464" y="0"/>
                <wp:lineTo x="0" y="0"/>
              </wp:wrapPolygon>
            </wp:wrapThrough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F76">
        <w:rPr>
          <w:lang w:val="nl-BE"/>
        </w:rPr>
        <w:t>Multi-stateregeling: verschillende activatietoestanden door combinatie proteïne- en ion binding en fosforylatie</w:t>
      </w:r>
    </w:p>
    <w:p w:rsidR="003C5F76" w:rsidRDefault="003C5F76" w:rsidP="00DD2395">
      <w:pPr>
        <w:pStyle w:val="Lijstalinea"/>
        <w:numPr>
          <w:ilvl w:val="2"/>
          <w:numId w:val="10"/>
        </w:numPr>
        <w:rPr>
          <w:lang w:val="nl-BE"/>
        </w:rPr>
      </w:pPr>
      <w:r>
        <w:rPr>
          <w:lang w:val="nl-BE"/>
        </w:rPr>
        <w:t>Vb. Calmoduline-afhankelijke kinase II (CaM</w:t>
      </w:r>
      <w:r w:rsidR="00212339">
        <w:rPr>
          <w:lang w:val="nl-BE"/>
        </w:rPr>
        <w:t xml:space="preserve"> Kinase II: 4 verschillende activatietoestanden</w:t>
      </w:r>
    </w:p>
    <w:p w:rsidR="00212339" w:rsidRDefault="00212339" w:rsidP="00DD2395">
      <w:pPr>
        <w:pStyle w:val="Lijstalinea"/>
        <w:numPr>
          <w:ilvl w:val="2"/>
          <w:numId w:val="10"/>
        </w:numPr>
        <w:rPr>
          <w:lang w:val="nl-BE"/>
        </w:rPr>
      </w:pPr>
      <w:r>
        <w:rPr>
          <w:lang w:val="nl-BE"/>
        </w:rPr>
        <w:t>Eiwit blijft actief na verdwijnen signaal (Ca</w:t>
      </w:r>
      <w:r>
        <w:rPr>
          <w:vertAlign w:val="superscript"/>
          <w:lang w:val="nl-BE"/>
        </w:rPr>
        <w:t>+</w:t>
      </w:r>
      <w:r>
        <w:rPr>
          <w:lang w:val="nl-BE"/>
        </w:rPr>
        <w:t>)</w:t>
      </w:r>
    </w:p>
    <w:p w:rsidR="00212339" w:rsidRDefault="00212339" w:rsidP="00212339">
      <w:pPr>
        <w:pStyle w:val="Lijstalinea"/>
        <w:ind w:left="2160"/>
        <w:rPr>
          <w:lang w:val="nl-BE"/>
        </w:rPr>
      </w:pPr>
    </w:p>
    <w:p w:rsidR="00864DA4" w:rsidRDefault="00864DA4" w:rsidP="00864DA4">
      <w:pPr>
        <w:rPr>
          <w:i/>
          <w:lang w:val="nl-BE"/>
        </w:rPr>
      </w:pPr>
      <w:r>
        <w:rPr>
          <w:i/>
          <w:lang w:val="nl-BE"/>
        </w:rPr>
        <w:t>Second messengers:</w:t>
      </w:r>
    </w:p>
    <w:p w:rsidR="00E220E0" w:rsidRDefault="00864DA4" w:rsidP="00DD2395">
      <w:pPr>
        <w:pStyle w:val="Lijstalinea"/>
        <w:numPr>
          <w:ilvl w:val="0"/>
          <w:numId w:val="10"/>
        </w:numPr>
        <w:rPr>
          <w:lang w:val="nl-BE"/>
        </w:rPr>
      </w:pPr>
      <w:r>
        <w:rPr>
          <w:lang w:val="nl-BE"/>
        </w:rPr>
        <w:t>Geactiveerde enzymen produceren veel kleine intracellulaire signaalmoleculen</w:t>
      </w:r>
    </w:p>
    <w:p w:rsidR="00864DA4" w:rsidRDefault="00864DA4" w:rsidP="00DD2395">
      <w:pPr>
        <w:pStyle w:val="Lijstalinea"/>
        <w:numPr>
          <w:ilvl w:val="0"/>
          <w:numId w:val="10"/>
        </w:numPr>
        <w:rPr>
          <w:lang w:val="nl-BE"/>
        </w:rPr>
      </w:pPr>
      <w:r>
        <w:rPr>
          <w:lang w:val="nl-BE"/>
        </w:rPr>
        <w:t>2nd messengers verspreiden signaal dmv diffusie in cel</w:t>
      </w:r>
    </w:p>
    <w:p w:rsidR="00864DA4" w:rsidRDefault="00864DA4" w:rsidP="00DD2395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Vaak vrijzetting andere 2nd messengers</w:t>
      </w:r>
    </w:p>
    <w:p w:rsidR="00212339" w:rsidRDefault="00717E5E" w:rsidP="00212339">
      <w:pPr>
        <w:pStyle w:val="Lijstalinea"/>
        <w:ind w:left="1440"/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5272543</wp:posOffset>
            </wp:positionH>
            <wp:positionV relativeFrom="paragraph">
              <wp:posOffset>177460</wp:posOffset>
            </wp:positionV>
            <wp:extent cx="1369222" cy="1522037"/>
            <wp:effectExtent l="0" t="0" r="2540" b="2540"/>
            <wp:wrapThrough wrapText="bothSides">
              <wp:wrapPolygon edited="0">
                <wp:start x="0" y="0"/>
                <wp:lineTo x="0" y="21456"/>
                <wp:lineTo x="21440" y="21456"/>
                <wp:lineTo x="21440" y="0"/>
                <wp:lineTo x="0" y="0"/>
              </wp:wrapPolygon>
            </wp:wrapThrough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hermafbeelding 2018-05-11 om 11.46.26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9222" cy="15220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9C9" w:rsidRDefault="001B19C9" w:rsidP="00864DA4">
      <w:pPr>
        <w:rPr>
          <w:i/>
          <w:lang w:val="nl-BE"/>
        </w:rPr>
      </w:pPr>
      <w:r>
        <w:rPr>
          <w:i/>
          <w:lang w:val="nl-BE"/>
        </w:rPr>
        <w:t>Intergr</w:t>
      </w:r>
      <w:r w:rsidR="00864DA4">
        <w:rPr>
          <w:i/>
          <w:lang w:val="nl-BE"/>
        </w:rPr>
        <w:t xml:space="preserve">atie van signalen: </w:t>
      </w:r>
    </w:p>
    <w:p w:rsidR="00864DA4" w:rsidRDefault="001B19C9" w:rsidP="00DD2395">
      <w:pPr>
        <w:pStyle w:val="Lijstalinea"/>
        <w:numPr>
          <w:ilvl w:val="0"/>
          <w:numId w:val="11"/>
        </w:numPr>
        <w:rPr>
          <w:lang w:val="nl-BE"/>
        </w:rPr>
      </w:pPr>
      <w:r>
        <w:rPr>
          <w:lang w:val="nl-BE"/>
        </w:rPr>
        <w:t>S</w:t>
      </w:r>
      <w:r w:rsidRPr="001B19C9">
        <w:rPr>
          <w:lang w:val="nl-BE"/>
        </w:rPr>
        <w:t>ignalen verschillende oorsprong worden geïntegreerd door modificatie gemeenschappelijk eiwit/eiwitcomplex</w:t>
      </w:r>
    </w:p>
    <w:p w:rsidR="00212339" w:rsidRPr="001B19C9" w:rsidRDefault="00212339" w:rsidP="00212339">
      <w:pPr>
        <w:pStyle w:val="Lijstalinea"/>
        <w:rPr>
          <w:lang w:val="nl-BE"/>
        </w:rPr>
      </w:pPr>
    </w:p>
    <w:p w:rsidR="001B19C9" w:rsidRDefault="00864DA4" w:rsidP="00864DA4">
      <w:pPr>
        <w:rPr>
          <w:i/>
          <w:lang w:val="nl-BE"/>
        </w:rPr>
      </w:pPr>
      <w:r>
        <w:rPr>
          <w:i/>
          <w:lang w:val="nl-BE"/>
        </w:rPr>
        <w:t xml:space="preserve">Isolatie van signalen: </w:t>
      </w:r>
    </w:p>
    <w:p w:rsidR="00864DA4" w:rsidRDefault="001B19C9" w:rsidP="00DD2395">
      <w:pPr>
        <w:pStyle w:val="Lijstalinea"/>
        <w:numPr>
          <w:ilvl w:val="0"/>
          <w:numId w:val="11"/>
        </w:numPr>
        <w:rPr>
          <w:lang w:val="nl-BE"/>
        </w:rPr>
      </w:pPr>
      <w:r w:rsidRPr="001B19C9">
        <w:rPr>
          <w:lang w:val="nl-BE"/>
        </w:rPr>
        <w:t>1 signaalmolecuul in verschillende pathways</w:t>
      </w:r>
    </w:p>
    <w:p w:rsidR="00212339" w:rsidRPr="00717E5E" w:rsidRDefault="00717E5E" w:rsidP="00DD2395">
      <w:pPr>
        <w:pStyle w:val="Lijstalinea"/>
        <w:numPr>
          <w:ilvl w:val="0"/>
          <w:numId w:val="11"/>
        </w:numPr>
        <w:rPr>
          <w:lang w:val="nl-BE"/>
        </w:rPr>
      </w:pPr>
      <w:r>
        <w:rPr>
          <w:rFonts w:ascii="Times" w:hAnsi="Times" w:cs="Times"/>
          <w:noProof/>
          <w:color w:val="000000"/>
          <w:lang w:val="nl-B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512740</wp:posOffset>
            </wp:positionH>
            <wp:positionV relativeFrom="paragraph">
              <wp:posOffset>421254</wp:posOffset>
            </wp:positionV>
            <wp:extent cx="1720215" cy="625475"/>
            <wp:effectExtent l="0" t="0" r="0" b="0"/>
            <wp:wrapTopAndBottom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hermafbeelding 2018-02-22 om 12.35.24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215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9C9">
        <w:rPr>
          <w:lang w:val="nl-BE"/>
        </w:rPr>
        <w:t>Isolatie van mogelijke receptoren door sequestratie op scaffold (anker-/stellingeiwit)</w:t>
      </w:r>
    </w:p>
    <w:p w:rsidR="001B19C9" w:rsidRDefault="001B19C9" w:rsidP="00864DA4">
      <w:pPr>
        <w:rPr>
          <w:i/>
          <w:lang w:val="nl-BE"/>
        </w:rPr>
      </w:pPr>
      <w:r>
        <w:rPr>
          <w:i/>
          <w:lang w:val="nl-BE"/>
        </w:rPr>
        <w:t xml:space="preserve">Amplificatie van signalen: </w:t>
      </w:r>
    </w:p>
    <w:p w:rsidR="001B19C9" w:rsidRDefault="001B19C9" w:rsidP="00DD2395">
      <w:pPr>
        <w:pStyle w:val="Lijstalinea"/>
        <w:numPr>
          <w:ilvl w:val="0"/>
          <w:numId w:val="11"/>
        </w:numPr>
        <w:rPr>
          <w:lang w:val="nl-BE"/>
        </w:rPr>
      </w:pPr>
      <w:r w:rsidRPr="001B19C9">
        <w:rPr>
          <w:lang w:val="nl-BE"/>
        </w:rPr>
        <w:t>1 receptor activeert meerdere G-proteïnen die elk veel 2nd messengers produceren</w:t>
      </w:r>
      <w:r w:rsidR="009C01D1">
        <w:rPr>
          <w:lang w:val="nl-BE"/>
        </w:rPr>
        <w:t xml:space="preserve"> </w:t>
      </w:r>
    </w:p>
    <w:p w:rsidR="009C01D1" w:rsidRDefault="009C01D1" w:rsidP="00DD2395">
      <w:pPr>
        <w:pStyle w:val="Lijstalinea"/>
        <w:numPr>
          <w:ilvl w:val="0"/>
          <w:numId w:val="11"/>
        </w:numPr>
        <w:rPr>
          <w:lang w:val="nl-BE"/>
        </w:rPr>
      </w:pPr>
      <w:r>
        <w:rPr>
          <w:lang w:val="nl-BE"/>
        </w:rPr>
        <w:t>Vb. Rhodopsine: 1 foton-receptor -&gt; amplificatie -&gt; 10</w:t>
      </w:r>
      <w:r>
        <w:rPr>
          <w:vertAlign w:val="superscript"/>
          <w:lang w:val="nl-BE"/>
        </w:rPr>
        <w:t>7</w:t>
      </w:r>
      <w:r>
        <w:rPr>
          <w:lang w:val="nl-BE"/>
        </w:rPr>
        <w:t xml:space="preserve"> ionen</w:t>
      </w:r>
    </w:p>
    <w:p w:rsidR="00212339" w:rsidRPr="009C01D1" w:rsidRDefault="00212339" w:rsidP="009C01D1">
      <w:pPr>
        <w:rPr>
          <w:lang w:val="nl-BE"/>
        </w:rPr>
      </w:pPr>
    </w:p>
    <w:p w:rsidR="001B19C9" w:rsidRDefault="009C01D1" w:rsidP="00864DA4">
      <w:pPr>
        <w:rPr>
          <w:i/>
          <w:lang w:val="nl-BE"/>
        </w:rPr>
      </w:pPr>
      <w:r>
        <w:rPr>
          <w:i/>
          <w:lang w:val="nl-BE"/>
        </w:rPr>
        <w:t>Intracellulaire doelwitten:</w:t>
      </w:r>
    </w:p>
    <w:p w:rsidR="009C01D1" w:rsidRDefault="009C01D1" w:rsidP="00DD2395">
      <w:pPr>
        <w:pStyle w:val="Lijstalinea"/>
        <w:numPr>
          <w:ilvl w:val="0"/>
          <w:numId w:val="12"/>
        </w:numPr>
        <w:rPr>
          <w:lang w:val="nl-BE"/>
        </w:rPr>
      </w:pPr>
      <w:r>
        <w:rPr>
          <w:lang w:val="nl-BE"/>
        </w:rPr>
        <w:t>Regulatie genexpressie (activatie transcriptiefactor in kern)</w:t>
      </w:r>
    </w:p>
    <w:p w:rsidR="009C01D1" w:rsidRDefault="009C01D1" w:rsidP="00DD2395">
      <w:pPr>
        <w:pStyle w:val="Lijstalinea"/>
        <w:numPr>
          <w:ilvl w:val="0"/>
          <w:numId w:val="12"/>
        </w:numPr>
        <w:rPr>
          <w:lang w:val="nl-BE"/>
        </w:rPr>
      </w:pPr>
      <w:r>
        <w:rPr>
          <w:lang w:val="nl-BE"/>
        </w:rPr>
        <w:t>Verandering cytoskelet (induceren beweging/reorganisatie celstructuur)</w:t>
      </w:r>
    </w:p>
    <w:p w:rsidR="009C01D1" w:rsidRDefault="009C01D1" w:rsidP="00DD2395">
      <w:pPr>
        <w:pStyle w:val="Lijstalinea"/>
        <w:numPr>
          <w:ilvl w:val="0"/>
          <w:numId w:val="12"/>
        </w:numPr>
        <w:rPr>
          <w:lang w:val="nl-BE"/>
        </w:rPr>
      </w:pPr>
      <w:r>
        <w:rPr>
          <w:lang w:val="nl-BE"/>
        </w:rPr>
        <w:t>Wijziging metabole pathways</w:t>
      </w:r>
    </w:p>
    <w:p w:rsidR="009C01D1" w:rsidRDefault="009C01D1" w:rsidP="00DD2395">
      <w:pPr>
        <w:pStyle w:val="Lijstalinea"/>
        <w:numPr>
          <w:ilvl w:val="0"/>
          <w:numId w:val="12"/>
        </w:numPr>
        <w:rPr>
          <w:lang w:val="nl-BE"/>
        </w:rPr>
      </w:pPr>
      <w:r>
        <w:rPr>
          <w:lang w:val="nl-BE"/>
        </w:rPr>
        <w:t>Veel processen worden aangezet door e</w:t>
      </w:r>
      <w:r w:rsidR="00B67851">
        <w:rPr>
          <w:lang w:val="nl-BE"/>
        </w:rPr>
        <w:t>xterne factoren ipv nieuwe synthese</w:t>
      </w:r>
    </w:p>
    <w:p w:rsidR="00717E5E" w:rsidRPr="00717E5E" w:rsidRDefault="00717E5E" w:rsidP="00717E5E">
      <w:pPr>
        <w:ind w:left="360"/>
        <w:rPr>
          <w:lang w:val="nl-BE"/>
        </w:rPr>
      </w:pPr>
    </w:p>
    <w:p w:rsidR="00B67851" w:rsidRDefault="00B67851" w:rsidP="00B67851">
      <w:pPr>
        <w:rPr>
          <w:i/>
          <w:lang w:val="nl-BE"/>
        </w:rPr>
      </w:pPr>
      <w:r>
        <w:rPr>
          <w:i/>
          <w:lang w:val="nl-BE"/>
        </w:rPr>
        <w:t xml:space="preserve">Signaaltransductie in menselijk genoom: </w:t>
      </w:r>
    </w:p>
    <w:p w:rsidR="00B67851" w:rsidRDefault="00B67851" w:rsidP="00DD2395">
      <w:pPr>
        <w:pStyle w:val="Lijstalinea"/>
        <w:numPr>
          <w:ilvl w:val="0"/>
          <w:numId w:val="13"/>
        </w:numPr>
        <w:rPr>
          <w:lang w:val="nl-BE"/>
        </w:rPr>
      </w:pPr>
      <w:r>
        <w:rPr>
          <w:lang w:val="nl-BE"/>
        </w:rPr>
        <w:t>Slechts 23 v.d. 1543 menselijke receptoren ook in invertebraten</w:t>
      </w:r>
    </w:p>
    <w:p w:rsidR="00B67851" w:rsidRDefault="00B67851" w:rsidP="00DD2395">
      <w:pPr>
        <w:pStyle w:val="Lijstalinea"/>
        <w:numPr>
          <w:ilvl w:val="0"/>
          <w:numId w:val="13"/>
        </w:numPr>
        <w:rPr>
          <w:lang w:val="nl-BE"/>
        </w:rPr>
      </w:pPr>
      <w:r>
        <w:rPr>
          <w:lang w:val="nl-BE"/>
        </w:rPr>
        <w:t>2000 orthologe eiwitten vertebrata – invertebrata</w:t>
      </w:r>
    </w:p>
    <w:p w:rsidR="00B67851" w:rsidRPr="006B24A7" w:rsidRDefault="00B67851" w:rsidP="00DD2395">
      <w:pPr>
        <w:pStyle w:val="Lijstalinea"/>
        <w:numPr>
          <w:ilvl w:val="0"/>
          <w:numId w:val="13"/>
        </w:numPr>
        <w:rPr>
          <w:lang w:val="nl-BE"/>
        </w:rPr>
      </w:pPr>
      <w:r>
        <w:rPr>
          <w:lang w:val="nl-BE"/>
        </w:rPr>
        <w:t>Complexere signaaltransductie bij vertebrata</w:t>
      </w:r>
    </w:p>
    <w:p w:rsidR="00F90CA3" w:rsidRDefault="00F90CA3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nl-BE"/>
        </w:rPr>
      </w:pPr>
      <w:r>
        <w:rPr>
          <w:lang w:val="nl-BE"/>
        </w:rPr>
        <w:br w:type="page"/>
      </w:r>
    </w:p>
    <w:p w:rsidR="00B67851" w:rsidRDefault="00E97B9C" w:rsidP="00E97B9C">
      <w:pPr>
        <w:pStyle w:val="Kop1"/>
        <w:rPr>
          <w:lang w:val="nl-BE"/>
        </w:rPr>
      </w:pPr>
      <w:r>
        <w:rPr>
          <w:lang w:val="nl-BE"/>
        </w:rPr>
        <w:lastRenderedPageBreak/>
        <w:t>Les 2</w:t>
      </w:r>
      <w:r w:rsidR="00221745">
        <w:rPr>
          <w:lang w:val="nl-BE"/>
        </w:rPr>
        <w:t xml:space="preserve"> –</w:t>
      </w:r>
      <w:r w:rsidR="00584C2B">
        <w:rPr>
          <w:lang w:val="nl-BE"/>
        </w:rPr>
        <w:t xml:space="preserve"> V</w:t>
      </w:r>
      <w:r w:rsidR="00221745">
        <w:rPr>
          <w:lang w:val="nl-BE"/>
        </w:rPr>
        <w:t>etoplosbare hormonen</w:t>
      </w:r>
    </w:p>
    <w:p w:rsidR="00584C2B" w:rsidRDefault="00E97B9C" w:rsidP="00584C2B">
      <w:pPr>
        <w:ind w:left="360"/>
        <w:rPr>
          <w:i/>
          <w:lang w:val="nl-BE"/>
        </w:rPr>
      </w:pPr>
      <w:r w:rsidRPr="00584C2B">
        <w:rPr>
          <w:i/>
          <w:lang w:val="nl-BE"/>
        </w:rPr>
        <w:t>Steroïden:</w:t>
      </w:r>
    </w:p>
    <w:p w:rsidR="00584C2B" w:rsidRDefault="00584C2B" w:rsidP="00DD2395">
      <w:pPr>
        <w:pStyle w:val="Lijstalinea"/>
        <w:numPr>
          <w:ilvl w:val="1"/>
          <w:numId w:val="27"/>
        </w:numPr>
        <w:rPr>
          <w:lang w:val="nl-BE"/>
        </w:rPr>
      </w:pPr>
      <w:r>
        <w:rPr>
          <w:lang w:val="nl-BE"/>
        </w:rPr>
        <w:t>Cortisol (gluconeogenese) (bijnierschors)</w:t>
      </w:r>
    </w:p>
    <w:p w:rsidR="00584C2B" w:rsidRDefault="00584C2B" w:rsidP="00DD2395">
      <w:pPr>
        <w:pStyle w:val="Lijstalinea"/>
        <w:numPr>
          <w:ilvl w:val="1"/>
          <w:numId w:val="27"/>
        </w:numPr>
        <w:rPr>
          <w:lang w:val="nl-BE"/>
        </w:rPr>
      </w:pPr>
      <w:r>
        <w:rPr>
          <w:lang w:val="nl-BE"/>
        </w:rPr>
        <w:t>A</w:t>
      </w:r>
      <w:r w:rsidR="00E97B9C" w:rsidRPr="00584C2B">
        <w:rPr>
          <w:lang w:val="nl-BE"/>
        </w:rPr>
        <w:t>ldosteron</w:t>
      </w:r>
      <w:r w:rsidR="00FF73DB" w:rsidRPr="00584C2B">
        <w:rPr>
          <w:lang w:val="nl-BE"/>
        </w:rPr>
        <w:t xml:space="preserve"> (K</w:t>
      </w:r>
      <w:r w:rsidR="00FF73DB" w:rsidRPr="00584C2B">
        <w:rPr>
          <w:vertAlign w:val="superscript"/>
          <w:lang w:val="nl-BE"/>
        </w:rPr>
        <w:t>+</w:t>
      </w:r>
      <w:r w:rsidR="00FF73DB" w:rsidRPr="00584C2B">
        <w:rPr>
          <w:lang w:val="nl-BE"/>
        </w:rPr>
        <w:t>-secretie)</w:t>
      </w:r>
      <w:r>
        <w:rPr>
          <w:lang w:val="nl-BE"/>
        </w:rPr>
        <w:t xml:space="preserve"> (bijnierschors)</w:t>
      </w:r>
    </w:p>
    <w:p w:rsidR="00584C2B" w:rsidRDefault="00584C2B" w:rsidP="00DD2395">
      <w:pPr>
        <w:pStyle w:val="Lijstalinea"/>
        <w:numPr>
          <w:ilvl w:val="1"/>
          <w:numId w:val="27"/>
        </w:numPr>
        <w:rPr>
          <w:lang w:val="nl-BE"/>
        </w:rPr>
      </w:pPr>
      <w:r>
        <w:rPr>
          <w:lang w:val="nl-BE"/>
        </w:rPr>
        <w:t>Testosteron (ontwikkeling) (testis)</w:t>
      </w:r>
    </w:p>
    <w:p w:rsidR="00584C2B" w:rsidRDefault="00584C2B" w:rsidP="00DD2395">
      <w:pPr>
        <w:pStyle w:val="Lijstalinea"/>
        <w:numPr>
          <w:ilvl w:val="1"/>
          <w:numId w:val="27"/>
        </w:numPr>
        <w:rPr>
          <w:lang w:val="nl-BE"/>
        </w:rPr>
      </w:pPr>
      <w:r>
        <w:rPr>
          <w:lang w:val="nl-BE"/>
        </w:rPr>
        <w:t>Oestrogeen (ontwikkeling) (ovaria)</w:t>
      </w:r>
    </w:p>
    <w:p w:rsidR="00584C2B" w:rsidRPr="00584C2B" w:rsidRDefault="00584C2B" w:rsidP="00DD2395">
      <w:pPr>
        <w:pStyle w:val="Lijstalinea"/>
        <w:numPr>
          <w:ilvl w:val="1"/>
          <w:numId w:val="27"/>
        </w:numPr>
        <w:rPr>
          <w:lang w:val="en-US"/>
        </w:rPr>
      </w:pPr>
      <w:proofErr w:type="spellStart"/>
      <w:r w:rsidRPr="00584C2B">
        <w:rPr>
          <w:lang w:val="en-US"/>
        </w:rPr>
        <w:t>Progesteron</w:t>
      </w:r>
      <w:proofErr w:type="spellEnd"/>
      <w:r w:rsidRPr="00584C2B">
        <w:rPr>
          <w:lang w:val="en-US"/>
        </w:rPr>
        <w:t xml:space="preserve"> (</w:t>
      </w:r>
      <w:proofErr w:type="spellStart"/>
      <w:r w:rsidRPr="00584C2B">
        <w:rPr>
          <w:lang w:val="en-US"/>
        </w:rPr>
        <w:t>implantatie</w:t>
      </w:r>
      <w:proofErr w:type="spellEnd"/>
      <w:r w:rsidRPr="00584C2B">
        <w:rPr>
          <w:lang w:val="en-US"/>
        </w:rPr>
        <w:t xml:space="preserve"> </w:t>
      </w:r>
      <w:proofErr w:type="spellStart"/>
      <w:r w:rsidRPr="00584C2B">
        <w:rPr>
          <w:lang w:val="en-US"/>
        </w:rPr>
        <w:t>embyo</w:t>
      </w:r>
      <w:proofErr w:type="spellEnd"/>
      <w:r w:rsidRPr="00584C2B">
        <w:rPr>
          <w:lang w:val="en-US"/>
        </w:rPr>
        <w:t>) (corpus luteum)</w:t>
      </w:r>
    </w:p>
    <w:p w:rsidR="00584C2B" w:rsidRDefault="00584C2B" w:rsidP="00DD2395">
      <w:pPr>
        <w:pStyle w:val="Lijstalinea"/>
        <w:numPr>
          <w:ilvl w:val="1"/>
          <w:numId w:val="27"/>
        </w:numPr>
        <w:rPr>
          <w:lang w:val="nl-BE"/>
        </w:rPr>
      </w:pPr>
      <w:r>
        <w:rPr>
          <w:lang w:val="nl-BE"/>
        </w:rPr>
        <w:t>C</w:t>
      </w:r>
      <w:r w:rsidR="00E97B9C" w:rsidRPr="00584C2B">
        <w:rPr>
          <w:lang w:val="nl-BE"/>
        </w:rPr>
        <w:t>alcitriol</w:t>
      </w:r>
      <w:r>
        <w:rPr>
          <w:lang w:val="nl-BE"/>
        </w:rPr>
        <w:t xml:space="preserve"> (calciumresorptie) (nier)</w:t>
      </w:r>
    </w:p>
    <w:p w:rsidR="00F3174D" w:rsidRPr="00F3174D" w:rsidRDefault="00F3174D" w:rsidP="00F3174D">
      <w:pPr>
        <w:pStyle w:val="Lijstalinea"/>
        <w:ind w:left="1440"/>
        <w:rPr>
          <w:lang w:val="nl-BE"/>
        </w:rPr>
      </w:pPr>
    </w:p>
    <w:p w:rsidR="00584C2B" w:rsidRDefault="00FF73DB" w:rsidP="00584C2B">
      <w:pPr>
        <w:ind w:left="360"/>
        <w:rPr>
          <w:lang w:val="nl-BE"/>
        </w:rPr>
      </w:pPr>
      <w:r w:rsidRPr="00584C2B">
        <w:rPr>
          <w:i/>
          <w:lang w:val="nl-BE"/>
        </w:rPr>
        <w:t>Andere hydrofobe liganden:</w:t>
      </w:r>
      <w:r w:rsidRPr="00584C2B">
        <w:rPr>
          <w:lang w:val="nl-BE"/>
        </w:rPr>
        <w:t xml:space="preserve"> </w:t>
      </w:r>
    </w:p>
    <w:p w:rsidR="00584C2B" w:rsidRDefault="00584C2B" w:rsidP="00DD2395">
      <w:pPr>
        <w:pStyle w:val="Lijstalinea"/>
        <w:numPr>
          <w:ilvl w:val="1"/>
          <w:numId w:val="27"/>
        </w:numPr>
        <w:rPr>
          <w:lang w:val="nl-BE"/>
        </w:rPr>
      </w:pPr>
      <w:r>
        <w:rPr>
          <w:lang w:val="nl-BE"/>
        </w:rPr>
        <w:t>S</w:t>
      </w:r>
      <w:r w:rsidR="00FF73DB" w:rsidRPr="00584C2B">
        <w:rPr>
          <w:lang w:val="nl-BE"/>
        </w:rPr>
        <w:t>childklierhormoon</w:t>
      </w:r>
      <w:r>
        <w:rPr>
          <w:lang w:val="nl-BE"/>
        </w:rPr>
        <w:t xml:space="preserve"> (celmetabolisme, thermogenese) (schildklier)</w:t>
      </w:r>
    </w:p>
    <w:p w:rsidR="00584C2B" w:rsidRDefault="00584C2B" w:rsidP="00DD2395">
      <w:pPr>
        <w:pStyle w:val="Lijstalinea"/>
        <w:numPr>
          <w:ilvl w:val="1"/>
          <w:numId w:val="27"/>
        </w:numPr>
        <w:rPr>
          <w:lang w:val="nl-BE"/>
        </w:rPr>
      </w:pPr>
      <w:r>
        <w:rPr>
          <w:lang w:val="nl-BE"/>
        </w:rPr>
        <w:t>R</w:t>
      </w:r>
      <w:r w:rsidR="00FF73DB" w:rsidRPr="00584C2B">
        <w:rPr>
          <w:lang w:val="nl-BE"/>
        </w:rPr>
        <w:t>etinoïden</w:t>
      </w:r>
      <w:r>
        <w:rPr>
          <w:lang w:val="nl-BE"/>
        </w:rPr>
        <w:t xml:space="preserve"> (genexpressie) (voeding, metabolisme, medicijnen)</w:t>
      </w:r>
    </w:p>
    <w:p w:rsidR="00584C2B" w:rsidRDefault="00584C2B" w:rsidP="00DD2395">
      <w:pPr>
        <w:pStyle w:val="Lijstalinea"/>
        <w:numPr>
          <w:ilvl w:val="1"/>
          <w:numId w:val="27"/>
        </w:numPr>
        <w:rPr>
          <w:lang w:val="nl-BE"/>
        </w:rPr>
      </w:pPr>
      <w:r>
        <w:rPr>
          <w:lang w:val="nl-BE"/>
        </w:rPr>
        <w:t>Vetzuren (genexpressie, metabolisme) (cellen, voeding)</w:t>
      </w:r>
    </w:p>
    <w:p w:rsidR="00FF73DB" w:rsidRDefault="00584C2B" w:rsidP="00DD2395">
      <w:pPr>
        <w:pStyle w:val="Lijstalinea"/>
        <w:numPr>
          <w:ilvl w:val="1"/>
          <w:numId w:val="27"/>
        </w:numPr>
        <w:rPr>
          <w:lang w:val="nl-BE"/>
        </w:rPr>
      </w:pPr>
      <w:r>
        <w:rPr>
          <w:lang w:val="nl-BE"/>
        </w:rPr>
        <w:t>A</w:t>
      </w:r>
      <w:r w:rsidR="00FF73DB" w:rsidRPr="00584C2B">
        <w:rPr>
          <w:lang w:val="nl-BE"/>
        </w:rPr>
        <w:t>rachidonzuurderivaten</w:t>
      </w:r>
      <w:r w:rsidR="00F3174D">
        <w:rPr>
          <w:lang w:val="nl-BE"/>
        </w:rPr>
        <w:t xml:space="preserve"> (inflam</w:t>
      </w:r>
      <w:r>
        <w:rPr>
          <w:lang w:val="nl-BE"/>
        </w:rPr>
        <w:t xml:space="preserve">matie) </w:t>
      </w:r>
      <w:r w:rsidR="00F3174D">
        <w:rPr>
          <w:lang w:val="nl-BE"/>
        </w:rPr>
        <w:t>(cellen)</w:t>
      </w:r>
    </w:p>
    <w:p w:rsidR="00F3174D" w:rsidRPr="00584C2B" w:rsidRDefault="00F3174D" w:rsidP="00F3174D">
      <w:pPr>
        <w:pStyle w:val="Lijstalinea"/>
        <w:ind w:left="1440"/>
        <w:rPr>
          <w:lang w:val="nl-BE"/>
        </w:rPr>
      </w:pPr>
    </w:p>
    <w:p w:rsidR="00F3174D" w:rsidRPr="00F3174D" w:rsidRDefault="00F3174D" w:rsidP="00F3174D">
      <w:pPr>
        <w:ind w:left="360"/>
        <w:rPr>
          <w:i/>
          <w:lang w:val="nl-BE"/>
        </w:rPr>
      </w:pPr>
      <w:r>
        <w:rPr>
          <w:i/>
          <w:lang w:val="nl-BE"/>
        </w:rPr>
        <w:t>Eigenschappen:</w:t>
      </w:r>
    </w:p>
    <w:p w:rsidR="00FF73DB" w:rsidRDefault="00FF73DB" w:rsidP="00DD2395">
      <w:pPr>
        <w:pStyle w:val="Lijstalinea"/>
        <w:numPr>
          <w:ilvl w:val="0"/>
          <w:numId w:val="14"/>
        </w:numPr>
        <w:rPr>
          <w:lang w:val="nl-BE"/>
        </w:rPr>
      </w:pPr>
      <w:r>
        <w:rPr>
          <w:lang w:val="nl-BE"/>
        </w:rPr>
        <w:t>Trage werking:</w:t>
      </w:r>
    </w:p>
    <w:p w:rsidR="00FF73DB" w:rsidRDefault="00FF73DB" w:rsidP="00DD2395">
      <w:pPr>
        <w:pStyle w:val="Lijstalinea"/>
        <w:numPr>
          <w:ilvl w:val="1"/>
          <w:numId w:val="14"/>
        </w:numPr>
        <w:rPr>
          <w:lang w:val="nl-BE"/>
        </w:rPr>
      </w:pPr>
      <w:r>
        <w:rPr>
          <w:lang w:val="nl-BE"/>
        </w:rPr>
        <w:t>Langzame schommelingen in bloed</w:t>
      </w:r>
    </w:p>
    <w:p w:rsidR="00FF73DB" w:rsidRDefault="00FF73DB" w:rsidP="00DD2395">
      <w:pPr>
        <w:pStyle w:val="Lijstalinea"/>
        <w:numPr>
          <w:ilvl w:val="1"/>
          <w:numId w:val="14"/>
        </w:numPr>
        <w:rPr>
          <w:lang w:val="nl-BE"/>
        </w:rPr>
      </w:pPr>
      <w:r>
        <w:rPr>
          <w:lang w:val="nl-BE"/>
        </w:rPr>
        <w:t>Gebonden aan dragereiwitten voor transport</w:t>
      </w:r>
    </w:p>
    <w:p w:rsidR="00237C7E" w:rsidRDefault="00237C7E" w:rsidP="00DD2395">
      <w:pPr>
        <w:pStyle w:val="Lijstalinea"/>
        <w:numPr>
          <w:ilvl w:val="1"/>
          <w:numId w:val="14"/>
        </w:numPr>
        <w:rPr>
          <w:lang w:val="nl-BE"/>
        </w:rPr>
      </w:pPr>
      <w:r>
        <w:rPr>
          <w:lang w:val="nl-BE"/>
        </w:rPr>
        <w:t>Fractie diffundeert door membraan naar intracellulaire receptor</w:t>
      </w:r>
    </w:p>
    <w:p w:rsidR="00237C7E" w:rsidRDefault="00237C7E" w:rsidP="00DD2395">
      <w:pPr>
        <w:pStyle w:val="Lijstalinea"/>
        <w:numPr>
          <w:ilvl w:val="1"/>
          <w:numId w:val="14"/>
        </w:numPr>
        <w:rPr>
          <w:lang w:val="nl-BE"/>
        </w:rPr>
      </w:pPr>
      <w:r>
        <w:rPr>
          <w:lang w:val="nl-BE"/>
        </w:rPr>
        <w:t>Migratie complex naar kern -&gt; transcriptiefactor</w:t>
      </w:r>
    </w:p>
    <w:p w:rsidR="00237C7E" w:rsidRDefault="00237C7E" w:rsidP="00DD2395">
      <w:pPr>
        <w:pStyle w:val="Lijstalinea"/>
        <w:numPr>
          <w:ilvl w:val="1"/>
          <w:numId w:val="14"/>
        </w:numPr>
        <w:rPr>
          <w:lang w:val="nl-BE"/>
        </w:rPr>
      </w:pPr>
      <w:r>
        <w:rPr>
          <w:lang w:val="nl-BE"/>
        </w:rPr>
        <w:t>Genexpressieverandering duurt lang</w:t>
      </w:r>
    </w:p>
    <w:p w:rsidR="00F3174D" w:rsidRDefault="00F3174D" w:rsidP="00F3174D">
      <w:pPr>
        <w:rPr>
          <w:lang w:val="nl-BE"/>
        </w:rPr>
      </w:pPr>
    </w:p>
    <w:p w:rsidR="00F3174D" w:rsidRPr="00F3174D" w:rsidRDefault="00F3174D" w:rsidP="00F3174D">
      <w:pPr>
        <w:rPr>
          <w:i/>
          <w:lang w:val="nl-BE"/>
        </w:rPr>
      </w:pPr>
      <w:r>
        <w:rPr>
          <w:i/>
          <w:lang w:val="nl-BE"/>
        </w:rPr>
        <w:t>Synthesepaden:</w:t>
      </w:r>
    </w:p>
    <w:p w:rsidR="00237C7E" w:rsidRDefault="00237C7E" w:rsidP="00DD2395">
      <w:pPr>
        <w:pStyle w:val="Lijstalinea"/>
        <w:numPr>
          <w:ilvl w:val="0"/>
          <w:numId w:val="14"/>
        </w:numPr>
        <w:rPr>
          <w:lang w:val="nl-BE"/>
        </w:rPr>
      </w:pPr>
      <w:r>
        <w:rPr>
          <w:lang w:val="nl-BE"/>
        </w:rPr>
        <w:t>Synthese mineralocorticoïden: stappen kennen</w:t>
      </w:r>
      <w:r w:rsidR="0083610A">
        <w:rPr>
          <w:lang w:val="nl-BE"/>
        </w:rPr>
        <w:t>, structuren niet van buiten</w:t>
      </w:r>
      <w:r>
        <w:rPr>
          <w:lang w:val="nl-BE"/>
        </w:rPr>
        <w:t>!</w:t>
      </w:r>
    </w:p>
    <w:p w:rsidR="00237C7E" w:rsidRDefault="00237C7E" w:rsidP="00DD2395">
      <w:pPr>
        <w:pStyle w:val="Lijstalinea"/>
        <w:numPr>
          <w:ilvl w:val="0"/>
          <w:numId w:val="14"/>
        </w:numPr>
        <w:rPr>
          <w:lang w:val="nl-BE"/>
        </w:rPr>
      </w:pPr>
      <w:r>
        <w:rPr>
          <w:lang w:val="nl-BE"/>
        </w:rPr>
        <w:t>Synthese glucocorticoïden: stappen kennen</w:t>
      </w:r>
      <w:r w:rsidR="0083610A">
        <w:rPr>
          <w:lang w:val="nl-BE"/>
        </w:rPr>
        <w:t>, structuren niet van buiten</w:t>
      </w:r>
      <w:r>
        <w:rPr>
          <w:lang w:val="nl-BE"/>
        </w:rPr>
        <w:t>!</w:t>
      </w:r>
    </w:p>
    <w:p w:rsidR="00AE110D" w:rsidRDefault="0083610A" w:rsidP="00DD2395">
      <w:pPr>
        <w:pStyle w:val="Lijstalinea"/>
        <w:numPr>
          <w:ilvl w:val="0"/>
          <w:numId w:val="14"/>
        </w:numPr>
        <w:rPr>
          <w:lang w:val="nl-BE"/>
        </w:rPr>
      </w:pPr>
      <w:r>
        <w:rPr>
          <w:lang w:val="nl-BE"/>
        </w:rPr>
        <w:t>Synthese testosteron (androsteendoin): stappen kennen, structuren niet van buiten!</w:t>
      </w:r>
    </w:p>
    <w:p w:rsidR="0083610A" w:rsidRDefault="0083610A" w:rsidP="00DD2395">
      <w:pPr>
        <w:pStyle w:val="Lijstalinea"/>
        <w:numPr>
          <w:ilvl w:val="0"/>
          <w:numId w:val="14"/>
        </w:numPr>
        <w:rPr>
          <w:lang w:val="nl-BE"/>
        </w:rPr>
      </w:pPr>
      <w:r>
        <w:rPr>
          <w:lang w:val="nl-BE"/>
        </w:rPr>
        <w:t>Synthese estradiol &amp; estron (androsteendion): stappen kennen, structuren niet van buiten!</w:t>
      </w:r>
    </w:p>
    <w:p w:rsidR="006B24A7" w:rsidRDefault="006B24A7" w:rsidP="00DD2395">
      <w:pPr>
        <w:pStyle w:val="Lijstalinea"/>
        <w:numPr>
          <w:ilvl w:val="1"/>
          <w:numId w:val="14"/>
        </w:numPr>
        <w:rPr>
          <w:lang w:val="nl-BE"/>
        </w:rPr>
      </w:pPr>
      <w:r>
        <w:rPr>
          <w:lang w:val="nl-BE"/>
        </w:rPr>
        <w:t>Rol 17-ketoreductase</w:t>
      </w:r>
      <w:r w:rsidR="00F3174D">
        <w:rPr>
          <w:lang w:val="nl-BE"/>
        </w:rPr>
        <w:t>:</w:t>
      </w:r>
    </w:p>
    <w:p w:rsidR="006B24A7" w:rsidRDefault="006B24A7" w:rsidP="00DD2395">
      <w:pPr>
        <w:pStyle w:val="Lijstalinea"/>
        <w:numPr>
          <w:ilvl w:val="0"/>
          <w:numId w:val="14"/>
        </w:numPr>
        <w:rPr>
          <w:lang w:val="nl-BE"/>
        </w:rPr>
      </w:pPr>
      <w:r>
        <w:rPr>
          <w:lang w:val="nl-BE"/>
        </w:rPr>
        <w:t>Snelheidbeperkende stap</w:t>
      </w:r>
      <w:r w:rsidR="00F3174D">
        <w:rPr>
          <w:lang w:val="nl-BE"/>
        </w:rPr>
        <w:t xml:space="preserve"> bij synthese steroïde hormonen</w:t>
      </w:r>
      <w:r>
        <w:rPr>
          <w:lang w:val="nl-BE"/>
        </w:rPr>
        <w:t>: cholesterol desmolase</w:t>
      </w:r>
    </w:p>
    <w:p w:rsidR="00E220E0" w:rsidRPr="006B24A7" w:rsidRDefault="006B24A7" w:rsidP="00DD2395">
      <w:pPr>
        <w:pStyle w:val="Lijstalinea"/>
        <w:numPr>
          <w:ilvl w:val="1"/>
          <w:numId w:val="14"/>
        </w:numPr>
        <w:rPr>
          <w:lang w:val="en-US"/>
        </w:rPr>
      </w:pPr>
      <w:proofErr w:type="spellStart"/>
      <w:r w:rsidRPr="006B24A7">
        <w:rPr>
          <w:lang w:val="en-US"/>
        </w:rPr>
        <w:t>Stimulatie</w:t>
      </w:r>
      <w:proofErr w:type="spellEnd"/>
      <w:r w:rsidRPr="006B24A7">
        <w:rPr>
          <w:lang w:val="en-US"/>
        </w:rPr>
        <w:t xml:space="preserve"> adenylyl cyclase -&gt; cAMP </w:t>
      </w:r>
      <w:r>
        <w:rPr>
          <w:lang w:val="nl-BE"/>
        </w:rPr>
        <w:sym w:font="Symbol" w:char="F0AD"/>
      </w:r>
      <w:r w:rsidRPr="006B24A7">
        <w:rPr>
          <w:lang w:val="en-US"/>
        </w:rPr>
        <w:t xml:space="preserve"> -&gt; PKA </w:t>
      </w:r>
      <w:r>
        <w:rPr>
          <w:lang w:val="nl-BE"/>
        </w:rPr>
        <w:sym w:font="Symbol" w:char="F0AD"/>
      </w:r>
      <w:r>
        <w:rPr>
          <w:lang w:val="nl-BE"/>
        </w:rPr>
        <w:t xml:space="preserve"> -&gt; stimulatie cholesterol desmolase</w:t>
      </w:r>
    </w:p>
    <w:p w:rsidR="00E220E0" w:rsidRDefault="006B24A7" w:rsidP="00DD2395">
      <w:pPr>
        <w:pStyle w:val="Lijstalinea"/>
        <w:numPr>
          <w:ilvl w:val="0"/>
          <w:numId w:val="14"/>
        </w:numPr>
        <w:rPr>
          <w:lang w:val="nl-BE"/>
        </w:rPr>
      </w:pPr>
      <w:r w:rsidRPr="006B24A7">
        <w:rPr>
          <w:lang w:val="nl-BE"/>
        </w:rPr>
        <w:t>Synthese calcitriol: stappen kennen, structuren niet van buiten!</w:t>
      </w:r>
    </w:p>
    <w:p w:rsidR="00936DB6" w:rsidRDefault="0042462D" w:rsidP="00DD2395">
      <w:pPr>
        <w:pStyle w:val="Lijstalinea"/>
        <w:numPr>
          <w:ilvl w:val="0"/>
          <w:numId w:val="14"/>
        </w:numPr>
        <w:rPr>
          <w:lang w:val="nl-BE"/>
        </w:rPr>
      </w:pPr>
      <w:r w:rsidRPr="0042462D">
        <w:rPr>
          <w:lang w:val="nl-BE"/>
        </w:rPr>
        <w:t xml:space="preserve">Synthese schildklierhormoon: </w:t>
      </w:r>
      <w:r w:rsidR="00936DB6">
        <w:rPr>
          <w:lang w:val="nl-BE"/>
        </w:rPr>
        <w:t xml:space="preserve">stappen kennen! </w:t>
      </w:r>
    </w:p>
    <w:p w:rsidR="00E220E0" w:rsidRPr="00990E37" w:rsidRDefault="0094047E" w:rsidP="00DD2395">
      <w:pPr>
        <w:pStyle w:val="Lijstalinea"/>
        <w:numPr>
          <w:ilvl w:val="1"/>
          <w:numId w:val="14"/>
        </w:numPr>
        <w:rPr>
          <w:lang w:val="en-US"/>
        </w:rPr>
      </w:pPr>
      <w:r w:rsidRPr="00990E37">
        <w:rPr>
          <w:lang w:val="en-US"/>
        </w:rPr>
        <w:t>I</w:t>
      </w:r>
      <w:r w:rsidRPr="00990E37">
        <w:rPr>
          <w:vertAlign w:val="superscript"/>
          <w:lang w:val="en-US"/>
        </w:rPr>
        <w:t>-</w:t>
      </w:r>
      <w:r w:rsidRPr="00990E37">
        <w:rPr>
          <w:lang w:val="en-US"/>
        </w:rPr>
        <w:t xml:space="preserve"> -&gt; I</w:t>
      </w:r>
      <w:r w:rsidRPr="00990E37">
        <w:rPr>
          <w:vertAlign w:val="superscript"/>
          <w:lang w:val="en-US"/>
        </w:rPr>
        <w:t>2</w:t>
      </w:r>
      <w:r w:rsidRPr="00990E37">
        <w:rPr>
          <w:lang w:val="en-US"/>
        </w:rPr>
        <w:t xml:space="preserve"> -&gt; I</w:t>
      </w:r>
      <w:r w:rsidRPr="00990E37">
        <w:rPr>
          <w:vertAlign w:val="superscript"/>
          <w:lang w:val="en-US"/>
        </w:rPr>
        <w:t>+</w:t>
      </w:r>
      <w:r w:rsidRPr="00990E37">
        <w:rPr>
          <w:lang w:val="en-US"/>
        </w:rPr>
        <w:t xml:space="preserve"> </w:t>
      </w:r>
      <w:r w:rsidR="00936DB6" w:rsidRPr="00990E37">
        <w:rPr>
          <w:lang w:val="en-US"/>
        </w:rPr>
        <w:t xml:space="preserve">-&gt; T3 &amp; T4 -&gt; thyroxine (T3) </w:t>
      </w:r>
    </w:p>
    <w:p w:rsidR="00CA12F1" w:rsidRDefault="007C5DE5" w:rsidP="00DD2395">
      <w:pPr>
        <w:pStyle w:val="Lijstalinea"/>
        <w:numPr>
          <w:ilvl w:val="0"/>
          <w:numId w:val="14"/>
        </w:numPr>
        <w:rPr>
          <w:lang w:val="nl-BE"/>
        </w:rPr>
      </w:pPr>
      <w:r>
        <w:rPr>
          <w:lang w:val="nl-BE"/>
        </w:rPr>
        <w:t>S</w:t>
      </w:r>
      <w:r w:rsidR="00936DB6">
        <w:rPr>
          <w:lang w:val="nl-BE"/>
        </w:rPr>
        <w:t xml:space="preserve">ynthese eicosanoïden: </w:t>
      </w:r>
    </w:p>
    <w:p w:rsidR="00936DB6" w:rsidRDefault="00CA12F1" w:rsidP="00DD2395">
      <w:pPr>
        <w:pStyle w:val="Lijstalinea"/>
        <w:numPr>
          <w:ilvl w:val="1"/>
          <w:numId w:val="14"/>
        </w:numPr>
        <w:rPr>
          <w:lang w:val="nl-BE"/>
        </w:rPr>
      </w:pPr>
      <w:r>
        <w:rPr>
          <w:lang w:val="nl-BE"/>
        </w:rPr>
        <w:t>A</w:t>
      </w:r>
      <w:r w:rsidR="00936DB6">
        <w:rPr>
          <w:lang w:val="nl-BE"/>
        </w:rPr>
        <w:t>rachidonzuur wordt (door COX-1</w:t>
      </w:r>
      <w:r w:rsidR="007C5DE5">
        <w:rPr>
          <w:lang w:val="nl-BE"/>
        </w:rPr>
        <w:t xml:space="preserve"> (constitutief)</w:t>
      </w:r>
      <w:r w:rsidR="00936DB6">
        <w:rPr>
          <w:lang w:val="nl-BE"/>
        </w:rPr>
        <w:t xml:space="preserve"> &amp; COX-2</w:t>
      </w:r>
      <w:r w:rsidR="007C5DE5">
        <w:rPr>
          <w:lang w:val="nl-BE"/>
        </w:rPr>
        <w:t xml:space="preserve"> (induceerbaar)</w:t>
      </w:r>
      <w:r w:rsidR="00936DB6">
        <w:rPr>
          <w:lang w:val="nl-BE"/>
        </w:rPr>
        <w:t>)</w:t>
      </w:r>
      <w:r w:rsidR="007C5DE5">
        <w:rPr>
          <w:lang w:val="nl-BE"/>
        </w:rPr>
        <w:t xml:space="preserve"> omgezet in</w:t>
      </w:r>
      <w:r w:rsidR="00936DB6">
        <w:rPr>
          <w:lang w:val="nl-BE"/>
        </w:rPr>
        <w:t>:</w:t>
      </w:r>
    </w:p>
    <w:p w:rsidR="00936DB6" w:rsidRDefault="007C5DE5" w:rsidP="00DD2395">
      <w:pPr>
        <w:pStyle w:val="Lijstalinea"/>
        <w:numPr>
          <w:ilvl w:val="2"/>
          <w:numId w:val="14"/>
        </w:numPr>
        <w:rPr>
          <w:lang w:val="nl-BE"/>
        </w:rPr>
      </w:pPr>
      <w:r>
        <w:rPr>
          <w:lang w:val="nl-BE"/>
        </w:rPr>
        <w:t>L</w:t>
      </w:r>
      <w:r w:rsidR="00936DB6">
        <w:rPr>
          <w:lang w:val="nl-BE"/>
        </w:rPr>
        <w:t>eukotriënen</w:t>
      </w:r>
    </w:p>
    <w:p w:rsidR="00936DB6" w:rsidRDefault="007C5DE5" w:rsidP="00DD2395">
      <w:pPr>
        <w:pStyle w:val="Lijstalinea"/>
        <w:numPr>
          <w:ilvl w:val="2"/>
          <w:numId w:val="14"/>
        </w:numPr>
        <w:rPr>
          <w:lang w:val="nl-BE"/>
        </w:rPr>
      </w:pPr>
      <w:r>
        <w:rPr>
          <w:lang w:val="nl-BE"/>
        </w:rPr>
        <w:t>P</w:t>
      </w:r>
      <w:r w:rsidR="00936DB6">
        <w:rPr>
          <w:lang w:val="nl-BE"/>
        </w:rPr>
        <w:t>rostacyclines</w:t>
      </w:r>
      <w:r>
        <w:rPr>
          <w:lang w:val="nl-BE"/>
        </w:rPr>
        <w:t xml:space="preserve"> (PGI</w:t>
      </w:r>
      <w:r>
        <w:rPr>
          <w:vertAlign w:val="subscript"/>
          <w:lang w:val="nl-BE"/>
        </w:rPr>
        <w:t>2</w:t>
      </w:r>
      <w:r>
        <w:rPr>
          <w:lang w:val="nl-BE"/>
        </w:rPr>
        <w:t>)</w:t>
      </w:r>
    </w:p>
    <w:p w:rsidR="00936DB6" w:rsidRPr="007C5DE5" w:rsidRDefault="007C5DE5" w:rsidP="00DD2395">
      <w:pPr>
        <w:pStyle w:val="Lijstalinea"/>
        <w:numPr>
          <w:ilvl w:val="2"/>
          <w:numId w:val="14"/>
        </w:numPr>
        <w:rPr>
          <w:lang w:val="en-US"/>
        </w:rPr>
      </w:pPr>
      <w:proofErr w:type="spellStart"/>
      <w:r w:rsidRPr="007C5DE5">
        <w:rPr>
          <w:lang w:val="en-US"/>
        </w:rPr>
        <w:t>P</w:t>
      </w:r>
      <w:r w:rsidR="00936DB6" w:rsidRPr="007C5DE5">
        <w:rPr>
          <w:lang w:val="en-US"/>
        </w:rPr>
        <w:t>rostaglandines</w:t>
      </w:r>
      <w:proofErr w:type="spellEnd"/>
      <w:r w:rsidR="00936DB6" w:rsidRPr="007C5DE5">
        <w:rPr>
          <w:lang w:val="en-US"/>
        </w:rPr>
        <w:t xml:space="preserve"> </w:t>
      </w:r>
      <w:r w:rsidRPr="007C5DE5">
        <w:rPr>
          <w:lang w:val="en-US"/>
        </w:rPr>
        <w:t>(PGH</w:t>
      </w:r>
      <w:r w:rsidRPr="007C5DE5">
        <w:rPr>
          <w:vertAlign w:val="subscript"/>
          <w:lang w:val="en-US"/>
        </w:rPr>
        <w:t>2</w:t>
      </w:r>
      <w:r w:rsidRPr="007C5DE5">
        <w:rPr>
          <w:lang w:val="en-US"/>
        </w:rPr>
        <w:t>, -D</w:t>
      </w:r>
      <w:r w:rsidRPr="007C5DE5">
        <w:rPr>
          <w:vertAlign w:val="subscript"/>
          <w:lang w:val="en-US"/>
        </w:rPr>
        <w:t>2</w:t>
      </w:r>
      <w:r w:rsidRPr="007C5DE5">
        <w:rPr>
          <w:lang w:val="en-US"/>
        </w:rPr>
        <w:t>, -E</w:t>
      </w:r>
      <w:r w:rsidRPr="007C5DE5">
        <w:rPr>
          <w:vertAlign w:val="subscript"/>
          <w:lang w:val="en-US"/>
        </w:rPr>
        <w:t>2</w:t>
      </w:r>
      <w:r w:rsidRPr="007C5DE5">
        <w:rPr>
          <w:lang w:val="en-US"/>
        </w:rPr>
        <w:t>, -F</w:t>
      </w:r>
      <w:r w:rsidRPr="007C5DE5">
        <w:rPr>
          <w:vertAlign w:val="subscript"/>
          <w:lang w:val="en-US"/>
        </w:rPr>
        <w:t>2</w:t>
      </w:r>
      <w:r w:rsidRPr="007C5DE5">
        <w:rPr>
          <w:lang w:val="en-US"/>
        </w:rPr>
        <w:t>, -J</w:t>
      </w:r>
      <w:r w:rsidRPr="007C5DE5">
        <w:rPr>
          <w:vertAlign w:val="subscript"/>
          <w:lang w:val="en-US"/>
        </w:rPr>
        <w:t>2</w:t>
      </w:r>
      <w:r w:rsidRPr="007C5DE5">
        <w:rPr>
          <w:lang w:val="en-US"/>
        </w:rPr>
        <w:t>)</w:t>
      </w:r>
      <w:r>
        <w:rPr>
          <w:lang w:val="en-US"/>
        </w:rPr>
        <w:tab/>
      </w:r>
    </w:p>
    <w:p w:rsidR="00936DB6" w:rsidRDefault="007C5DE5" w:rsidP="00DD2395">
      <w:pPr>
        <w:pStyle w:val="Lijstalinea"/>
        <w:numPr>
          <w:ilvl w:val="2"/>
          <w:numId w:val="14"/>
        </w:numPr>
        <w:rPr>
          <w:lang w:val="nl-BE"/>
        </w:rPr>
      </w:pPr>
      <w:r>
        <w:rPr>
          <w:lang w:val="nl-BE"/>
        </w:rPr>
        <w:t>T</w:t>
      </w:r>
      <w:r w:rsidR="00936DB6">
        <w:rPr>
          <w:lang w:val="nl-BE"/>
        </w:rPr>
        <w:t>hromboxanen</w:t>
      </w:r>
      <w:r>
        <w:rPr>
          <w:lang w:val="nl-BE"/>
        </w:rPr>
        <w:t xml:space="preserve"> (TXA</w:t>
      </w:r>
      <w:r>
        <w:rPr>
          <w:vertAlign w:val="subscript"/>
          <w:lang w:val="nl-BE"/>
        </w:rPr>
        <w:t>2</w:t>
      </w:r>
      <w:r>
        <w:rPr>
          <w:lang w:val="nl-BE"/>
        </w:rPr>
        <w:t>) -&gt; aggregatie</w:t>
      </w:r>
    </w:p>
    <w:p w:rsidR="007C5DE5" w:rsidRDefault="00CA12F1" w:rsidP="00DD2395">
      <w:pPr>
        <w:pStyle w:val="Lijstalinea"/>
        <w:numPr>
          <w:ilvl w:val="1"/>
          <w:numId w:val="14"/>
        </w:numPr>
        <w:rPr>
          <w:lang w:val="nl-BE"/>
        </w:rPr>
      </w:pPr>
      <w:r>
        <w:rPr>
          <w:lang w:val="nl-BE"/>
        </w:rPr>
        <w:t>Non Steroidale Anti-Imflammatoire Drugs (NSAIDs): i</w:t>
      </w:r>
      <w:r w:rsidR="007C5DE5">
        <w:rPr>
          <w:lang w:val="nl-BE"/>
        </w:rPr>
        <w:t xml:space="preserve">nhibitie COX-2 </w:t>
      </w:r>
      <w:r>
        <w:rPr>
          <w:lang w:val="nl-BE"/>
        </w:rPr>
        <w:t>(vb. aspirine)</w:t>
      </w:r>
    </w:p>
    <w:p w:rsidR="00CA12F1" w:rsidRDefault="00CA12F1" w:rsidP="00DD2395">
      <w:pPr>
        <w:pStyle w:val="Lijstalinea"/>
        <w:numPr>
          <w:ilvl w:val="1"/>
          <w:numId w:val="14"/>
        </w:numPr>
        <w:rPr>
          <w:lang w:val="nl-BE"/>
        </w:rPr>
      </w:pPr>
      <w:r>
        <w:rPr>
          <w:lang w:val="nl-BE"/>
        </w:rPr>
        <w:t>Anti-Imflammatoire Drugs: verlagen arachidonderivaten (vb. cortisol)</w:t>
      </w:r>
    </w:p>
    <w:p w:rsidR="00CA12F1" w:rsidRDefault="00990E37" w:rsidP="00DD2395">
      <w:pPr>
        <w:pStyle w:val="Lijstalinea"/>
        <w:numPr>
          <w:ilvl w:val="0"/>
          <w:numId w:val="14"/>
        </w:numPr>
        <w:rPr>
          <w:lang w:val="nl-BE"/>
        </w:rPr>
      </w:pPr>
      <w:r>
        <w:rPr>
          <w:lang w:val="nl-BE"/>
        </w:rPr>
        <w:t>Synthese vi</w:t>
      </w:r>
      <w:r w:rsidR="00CA12F1">
        <w:rPr>
          <w:lang w:val="nl-BE"/>
        </w:rPr>
        <w:t>tamine A:</w:t>
      </w:r>
      <w:r w:rsidR="000B36AA">
        <w:rPr>
          <w:lang w:val="nl-BE"/>
        </w:rPr>
        <w:t xml:space="preserve"> stappen kennen, structuren niet van buiten!</w:t>
      </w:r>
    </w:p>
    <w:p w:rsidR="00F90CA3" w:rsidRDefault="00F90CA3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nl-BE"/>
        </w:rPr>
      </w:pPr>
      <w:r>
        <w:rPr>
          <w:lang w:val="nl-BE"/>
        </w:rPr>
        <w:br w:type="page"/>
      </w:r>
    </w:p>
    <w:p w:rsidR="00B53539" w:rsidRDefault="00B53539" w:rsidP="00B53539">
      <w:pPr>
        <w:pStyle w:val="Kop1"/>
        <w:rPr>
          <w:lang w:val="nl-BE"/>
        </w:rPr>
      </w:pPr>
      <w:r>
        <w:rPr>
          <w:lang w:val="nl-BE"/>
        </w:rPr>
        <w:lastRenderedPageBreak/>
        <w:t>Les 3</w:t>
      </w:r>
      <w:r w:rsidR="00E36551">
        <w:rPr>
          <w:lang w:val="nl-BE"/>
        </w:rPr>
        <w:t>a</w:t>
      </w:r>
      <w:r w:rsidR="00AB4C70">
        <w:rPr>
          <w:lang w:val="nl-BE"/>
        </w:rPr>
        <w:t xml:space="preserve"> – Wateroplosbare hormonen</w:t>
      </w:r>
    </w:p>
    <w:p w:rsidR="00AB4C70" w:rsidRDefault="00AB4C70" w:rsidP="00AB4C70">
      <w:pPr>
        <w:ind w:left="360"/>
        <w:rPr>
          <w:i/>
          <w:lang w:val="nl-BE"/>
        </w:rPr>
      </w:pPr>
      <w:r>
        <w:rPr>
          <w:i/>
          <w:lang w:val="nl-BE"/>
        </w:rPr>
        <w:t xml:space="preserve">Eigenschappen: </w:t>
      </w:r>
    </w:p>
    <w:p w:rsidR="00AB4C70" w:rsidRDefault="004256EA" w:rsidP="00DD2395">
      <w:pPr>
        <w:pStyle w:val="Lijstalinea"/>
        <w:numPr>
          <w:ilvl w:val="0"/>
          <w:numId w:val="27"/>
        </w:numPr>
        <w:rPr>
          <w:lang w:val="nl-BE"/>
        </w:rPr>
      </w:pPr>
      <w:r>
        <w:rPr>
          <w:lang w:val="nl-BE"/>
        </w:rPr>
        <w:t>Afgeleiden van AZ, kleine liganden, peptiden</w:t>
      </w:r>
    </w:p>
    <w:p w:rsidR="004256EA" w:rsidRDefault="004256EA" w:rsidP="00DD2395">
      <w:pPr>
        <w:pStyle w:val="Lijstalinea"/>
        <w:numPr>
          <w:ilvl w:val="0"/>
          <w:numId w:val="27"/>
        </w:numPr>
        <w:rPr>
          <w:lang w:val="nl-BE"/>
        </w:rPr>
      </w:pPr>
      <w:r>
        <w:rPr>
          <w:lang w:val="nl-BE"/>
        </w:rPr>
        <w:t>Circuleren vrij in boed</w:t>
      </w:r>
    </w:p>
    <w:p w:rsidR="004256EA" w:rsidRDefault="004256EA" w:rsidP="00DD2395">
      <w:pPr>
        <w:pStyle w:val="Lijstalinea"/>
        <w:numPr>
          <w:ilvl w:val="0"/>
          <w:numId w:val="27"/>
        </w:numPr>
        <w:rPr>
          <w:lang w:val="nl-BE"/>
        </w:rPr>
      </w:pPr>
      <w:r>
        <w:rPr>
          <w:lang w:val="nl-BE"/>
        </w:rPr>
        <w:t>Snel afgebroken/verwijderd in bloed (sterke schommelingen)</w:t>
      </w:r>
    </w:p>
    <w:p w:rsidR="004256EA" w:rsidRPr="00AB4C70" w:rsidRDefault="004256EA" w:rsidP="00DD2395">
      <w:pPr>
        <w:pStyle w:val="Lijstalinea"/>
        <w:numPr>
          <w:ilvl w:val="0"/>
          <w:numId w:val="27"/>
        </w:numPr>
        <w:rPr>
          <w:lang w:val="nl-BE"/>
        </w:rPr>
      </w:pPr>
      <w:r>
        <w:rPr>
          <w:lang w:val="nl-BE"/>
        </w:rPr>
        <w:t>Meestal via 2nd messengers</w:t>
      </w:r>
    </w:p>
    <w:p w:rsidR="00CF580E" w:rsidRPr="00CF580E" w:rsidRDefault="00CF580E" w:rsidP="00DD2395">
      <w:pPr>
        <w:pStyle w:val="Lijstalinea"/>
        <w:numPr>
          <w:ilvl w:val="0"/>
          <w:numId w:val="15"/>
        </w:numPr>
        <w:rPr>
          <w:lang w:val="nl-BE"/>
        </w:rPr>
      </w:pPr>
      <w:r>
        <w:rPr>
          <w:lang w:val="nl-BE"/>
        </w:rPr>
        <w:t>Snelle werking na actieve secretie:  transport secretiegranulen en fusi</w:t>
      </w:r>
      <w:r w:rsidRPr="00CF580E">
        <w:rPr>
          <w:lang w:val="nl-BE"/>
        </w:rPr>
        <w:t>e met plasmamembraan</w:t>
      </w:r>
    </w:p>
    <w:p w:rsidR="00CF580E" w:rsidRDefault="00CF580E" w:rsidP="00DD2395">
      <w:pPr>
        <w:pStyle w:val="Lijstalinea"/>
        <w:numPr>
          <w:ilvl w:val="1"/>
          <w:numId w:val="15"/>
        </w:numPr>
        <w:rPr>
          <w:lang w:val="nl-BE"/>
        </w:rPr>
      </w:pPr>
      <w:r>
        <w:rPr>
          <w:lang w:val="nl-BE"/>
        </w:rPr>
        <w:t>Neurotransmitters: milliseconden</w:t>
      </w:r>
    </w:p>
    <w:p w:rsidR="00CF580E" w:rsidRDefault="00CF580E" w:rsidP="00DD2395">
      <w:pPr>
        <w:pStyle w:val="Lijstalinea"/>
        <w:numPr>
          <w:ilvl w:val="1"/>
          <w:numId w:val="15"/>
        </w:numPr>
        <w:rPr>
          <w:lang w:val="nl-BE"/>
        </w:rPr>
      </w:pPr>
      <w:r>
        <w:rPr>
          <w:lang w:val="nl-BE"/>
        </w:rPr>
        <w:t>Peptidehormonen: minuut</w:t>
      </w:r>
    </w:p>
    <w:p w:rsidR="00CF580E" w:rsidRDefault="00CF580E" w:rsidP="00DD2395">
      <w:pPr>
        <w:pStyle w:val="Lijstalinea"/>
        <w:numPr>
          <w:ilvl w:val="1"/>
          <w:numId w:val="15"/>
        </w:numPr>
        <w:rPr>
          <w:lang w:val="nl-BE"/>
        </w:rPr>
      </w:pPr>
      <w:r>
        <w:rPr>
          <w:lang w:val="nl-BE"/>
        </w:rPr>
        <w:t>Groeifactoren: meer tijd door gentranscriptie</w:t>
      </w:r>
    </w:p>
    <w:p w:rsidR="004256EA" w:rsidRDefault="004256EA" w:rsidP="004256EA">
      <w:pPr>
        <w:pStyle w:val="Lijstalinea"/>
        <w:ind w:left="1440"/>
        <w:rPr>
          <w:lang w:val="nl-BE"/>
        </w:rPr>
      </w:pPr>
    </w:p>
    <w:p w:rsidR="004256EA" w:rsidRPr="004256EA" w:rsidRDefault="004256EA" w:rsidP="004256EA">
      <w:pPr>
        <w:rPr>
          <w:i/>
          <w:lang w:val="nl-BE"/>
        </w:rPr>
      </w:pPr>
      <w:r>
        <w:rPr>
          <w:i/>
          <w:lang w:val="nl-BE"/>
        </w:rPr>
        <w:t xml:space="preserve">Neurotransmitters: </w:t>
      </w:r>
    </w:p>
    <w:p w:rsidR="004256EA" w:rsidRDefault="004256EA" w:rsidP="00DD2395">
      <w:pPr>
        <w:pStyle w:val="Lijstalinea"/>
        <w:numPr>
          <w:ilvl w:val="1"/>
          <w:numId w:val="15"/>
        </w:numPr>
        <w:rPr>
          <w:lang w:val="en-US"/>
        </w:rPr>
      </w:pPr>
      <w:r>
        <w:rPr>
          <w:lang w:val="en-US"/>
        </w:rPr>
        <w:t>A</w:t>
      </w:r>
      <w:r w:rsidR="00CF580E" w:rsidRPr="00CF580E">
        <w:rPr>
          <w:lang w:val="en-US"/>
        </w:rPr>
        <w:t>cetylcholine</w:t>
      </w:r>
      <w:r>
        <w:rPr>
          <w:lang w:val="en-US"/>
        </w:rPr>
        <w:t xml:space="preserve"> (</w:t>
      </w:r>
      <w:proofErr w:type="spellStart"/>
      <w:r>
        <w:rPr>
          <w:lang w:val="en-US"/>
        </w:rPr>
        <w:t>spiercelactiviteit</w:t>
      </w:r>
      <w:proofErr w:type="spellEnd"/>
      <w:r>
        <w:rPr>
          <w:lang w:val="en-US"/>
        </w:rPr>
        <w:t>)</w:t>
      </w:r>
    </w:p>
    <w:p w:rsidR="004256EA" w:rsidRPr="004256EA" w:rsidRDefault="004256EA" w:rsidP="00DD2395">
      <w:pPr>
        <w:pStyle w:val="Lijstalinea"/>
        <w:numPr>
          <w:ilvl w:val="1"/>
          <w:numId w:val="15"/>
        </w:numPr>
        <w:rPr>
          <w:lang w:val="nl-BE"/>
        </w:rPr>
      </w:pPr>
      <w:r w:rsidRPr="004256EA">
        <w:rPr>
          <w:lang w:val="nl-BE"/>
        </w:rPr>
        <w:t>(N</w:t>
      </w:r>
      <w:r w:rsidR="00CF580E" w:rsidRPr="004256EA">
        <w:rPr>
          <w:lang w:val="nl-BE"/>
        </w:rPr>
        <w:t>or)adrenaline</w:t>
      </w:r>
      <w:r w:rsidRPr="004256EA">
        <w:rPr>
          <w:lang w:val="nl-BE"/>
        </w:rPr>
        <w:t xml:space="preserve"> (glycemie, bloeddruk)</w:t>
      </w:r>
      <w:r w:rsidR="00F56077" w:rsidRPr="004256EA">
        <w:rPr>
          <w:lang w:val="nl-BE"/>
        </w:rPr>
        <w:t xml:space="preserve"> (Tyr)</w:t>
      </w:r>
    </w:p>
    <w:p w:rsidR="004256EA" w:rsidRPr="004256EA" w:rsidRDefault="004256EA" w:rsidP="00DD2395">
      <w:pPr>
        <w:pStyle w:val="Lijstalinea"/>
        <w:numPr>
          <w:ilvl w:val="1"/>
          <w:numId w:val="15"/>
        </w:numPr>
        <w:rPr>
          <w:lang w:val="nl-BE"/>
        </w:rPr>
      </w:pPr>
      <w:r w:rsidRPr="004256EA">
        <w:rPr>
          <w:lang w:val="nl-BE"/>
        </w:rPr>
        <w:t>D</w:t>
      </w:r>
      <w:r w:rsidR="00CF580E" w:rsidRPr="004256EA">
        <w:rPr>
          <w:lang w:val="nl-BE"/>
        </w:rPr>
        <w:t>opamine</w:t>
      </w:r>
      <w:r w:rsidRPr="004256EA">
        <w:rPr>
          <w:lang w:val="nl-BE"/>
        </w:rPr>
        <w:t xml:space="preserve"> (cognitie, beweging, bloeddruk, antidepressie) </w:t>
      </w:r>
      <w:r w:rsidR="00F56077" w:rsidRPr="004256EA">
        <w:rPr>
          <w:lang w:val="nl-BE"/>
        </w:rPr>
        <w:t>(Tyr)</w:t>
      </w:r>
    </w:p>
    <w:p w:rsidR="004256EA" w:rsidRDefault="004256EA" w:rsidP="00DD2395">
      <w:pPr>
        <w:pStyle w:val="Lijstalinea"/>
        <w:numPr>
          <w:ilvl w:val="1"/>
          <w:numId w:val="15"/>
        </w:numPr>
        <w:rPr>
          <w:lang w:val="en-US"/>
        </w:rPr>
      </w:pPr>
      <w:proofErr w:type="spellStart"/>
      <w:r>
        <w:rPr>
          <w:lang w:val="en-US"/>
        </w:rPr>
        <w:t>S</w:t>
      </w:r>
      <w:r w:rsidR="00CF580E" w:rsidRPr="00CF580E">
        <w:rPr>
          <w:lang w:val="en-US"/>
        </w:rPr>
        <w:t>erotonine</w:t>
      </w:r>
      <w:proofErr w:type="spellEnd"/>
      <w:r>
        <w:rPr>
          <w:lang w:val="en-US"/>
        </w:rPr>
        <w:t xml:space="preserve"> (angst, nausea) </w:t>
      </w:r>
      <w:r w:rsidR="00F56077">
        <w:rPr>
          <w:lang w:val="en-US"/>
        </w:rPr>
        <w:t>(</w:t>
      </w:r>
      <w:proofErr w:type="spellStart"/>
      <w:r w:rsidR="00F56077">
        <w:rPr>
          <w:lang w:val="en-US"/>
        </w:rPr>
        <w:t>Trp</w:t>
      </w:r>
      <w:proofErr w:type="spellEnd"/>
      <w:r w:rsidR="00F56077">
        <w:rPr>
          <w:lang w:val="en-US"/>
        </w:rPr>
        <w:t>)</w:t>
      </w:r>
    </w:p>
    <w:p w:rsidR="00653EA7" w:rsidRDefault="004256EA" w:rsidP="00DD2395">
      <w:pPr>
        <w:pStyle w:val="Lijstalinea"/>
        <w:numPr>
          <w:ilvl w:val="1"/>
          <w:numId w:val="15"/>
        </w:numPr>
        <w:rPr>
          <w:lang w:val="en-US"/>
        </w:rPr>
      </w:pPr>
      <w:proofErr w:type="spellStart"/>
      <w:r>
        <w:rPr>
          <w:lang w:val="en-US"/>
        </w:rPr>
        <w:t>Glutamaat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excitatie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synaps</w:t>
      </w:r>
      <w:proofErr w:type="spellEnd"/>
      <w:r>
        <w:rPr>
          <w:lang w:val="en-US"/>
        </w:rPr>
        <w:t>)</w:t>
      </w:r>
      <w:r w:rsidR="00653EA7">
        <w:rPr>
          <w:lang w:val="en-US"/>
        </w:rPr>
        <w:t xml:space="preserve"> (neuron)</w:t>
      </w:r>
    </w:p>
    <w:p w:rsidR="004256EA" w:rsidRDefault="004256EA" w:rsidP="00DD2395">
      <w:pPr>
        <w:pStyle w:val="Lijstalinea"/>
        <w:numPr>
          <w:ilvl w:val="1"/>
          <w:numId w:val="15"/>
        </w:numPr>
        <w:rPr>
          <w:lang w:val="en-US"/>
        </w:rPr>
      </w:pPr>
      <w:r>
        <w:rPr>
          <w:lang w:val="en-US"/>
        </w:rPr>
        <w:t>GAB</w:t>
      </w:r>
      <w:r w:rsidR="00653EA7">
        <w:rPr>
          <w:lang w:val="en-US"/>
        </w:rPr>
        <w:t xml:space="preserve"> (</w:t>
      </w:r>
      <w:proofErr w:type="spellStart"/>
      <w:r w:rsidR="00653EA7">
        <w:rPr>
          <w:lang w:val="en-US"/>
        </w:rPr>
        <w:t>inhibitie</w:t>
      </w:r>
      <w:proofErr w:type="spellEnd"/>
      <w:r w:rsidR="00653EA7">
        <w:rPr>
          <w:lang w:val="en-US"/>
        </w:rPr>
        <w:t xml:space="preserve"> </w:t>
      </w:r>
      <w:proofErr w:type="spellStart"/>
      <w:r w:rsidR="00653EA7">
        <w:rPr>
          <w:lang w:val="en-US"/>
        </w:rPr>
        <w:t>synaps</w:t>
      </w:r>
      <w:proofErr w:type="spellEnd"/>
      <w:r w:rsidR="00653EA7">
        <w:rPr>
          <w:lang w:val="en-US"/>
        </w:rPr>
        <w:t xml:space="preserve">) </w:t>
      </w:r>
      <w:r w:rsidR="00F56077">
        <w:rPr>
          <w:lang w:val="en-US"/>
        </w:rPr>
        <w:t>(</w:t>
      </w:r>
      <w:proofErr w:type="spellStart"/>
      <w:r w:rsidR="00F56077">
        <w:rPr>
          <w:lang w:val="en-US"/>
        </w:rPr>
        <w:t>glu</w:t>
      </w:r>
      <w:proofErr w:type="spellEnd"/>
      <w:r w:rsidR="00F56077">
        <w:rPr>
          <w:lang w:val="en-US"/>
        </w:rPr>
        <w:t>)</w:t>
      </w:r>
      <w:r w:rsidR="00653EA7">
        <w:rPr>
          <w:lang w:val="en-US"/>
        </w:rPr>
        <w:t xml:space="preserve"> </w:t>
      </w:r>
    </w:p>
    <w:p w:rsidR="00CF580E" w:rsidRDefault="00653EA7" w:rsidP="00DD2395">
      <w:pPr>
        <w:pStyle w:val="Lijstalinea"/>
        <w:numPr>
          <w:ilvl w:val="1"/>
          <w:numId w:val="15"/>
        </w:numPr>
        <w:rPr>
          <w:lang w:val="en-US"/>
        </w:rPr>
      </w:pPr>
      <w:r>
        <w:rPr>
          <w:lang w:val="en-US"/>
        </w:rPr>
        <w:t>Hi</w:t>
      </w:r>
      <w:r w:rsidR="00CF580E" w:rsidRPr="00CF580E">
        <w:rPr>
          <w:lang w:val="en-US"/>
        </w:rPr>
        <w:t>stamine</w:t>
      </w:r>
      <w:r>
        <w:rPr>
          <w:lang w:val="en-US"/>
        </w:rPr>
        <w:t xml:space="preserve"> (neuron) (</w:t>
      </w:r>
      <w:proofErr w:type="spellStart"/>
      <w:r>
        <w:rPr>
          <w:lang w:val="en-US"/>
        </w:rPr>
        <w:t>onsteking</w:t>
      </w:r>
      <w:proofErr w:type="spellEnd"/>
      <w:r>
        <w:rPr>
          <w:lang w:val="en-US"/>
        </w:rPr>
        <w:t>)</w:t>
      </w:r>
    </w:p>
    <w:p w:rsidR="00653EA7" w:rsidRDefault="00653EA7" w:rsidP="00653EA7">
      <w:pPr>
        <w:rPr>
          <w:lang w:val="nl-BE"/>
        </w:rPr>
      </w:pPr>
    </w:p>
    <w:p w:rsidR="00653EA7" w:rsidRPr="00653EA7" w:rsidRDefault="00653EA7" w:rsidP="00653EA7">
      <w:pPr>
        <w:rPr>
          <w:i/>
          <w:lang w:val="nl-BE"/>
        </w:rPr>
      </w:pPr>
      <w:r>
        <w:rPr>
          <w:i/>
          <w:lang w:val="nl-BE"/>
        </w:rPr>
        <w:t>Synthesepaden:</w:t>
      </w:r>
    </w:p>
    <w:p w:rsidR="00F56077" w:rsidRDefault="00F56077" w:rsidP="00DD2395">
      <w:pPr>
        <w:pStyle w:val="Lijstalinea"/>
        <w:numPr>
          <w:ilvl w:val="0"/>
          <w:numId w:val="15"/>
        </w:numPr>
        <w:rPr>
          <w:lang w:val="nl-BE"/>
        </w:rPr>
      </w:pPr>
      <w:r w:rsidRPr="00370A4A">
        <w:rPr>
          <w:lang w:val="nl-BE"/>
        </w:rPr>
        <w:t xml:space="preserve">Biosynthese catecholaminen: </w:t>
      </w:r>
      <w:r w:rsidR="00370A4A">
        <w:rPr>
          <w:lang w:val="nl-BE"/>
        </w:rPr>
        <w:t>stappen kennen, structuren niet van buiten!</w:t>
      </w:r>
    </w:p>
    <w:p w:rsidR="00370A4A" w:rsidRDefault="00370A4A" w:rsidP="00DD2395">
      <w:pPr>
        <w:pStyle w:val="Lijstalinea"/>
        <w:numPr>
          <w:ilvl w:val="1"/>
          <w:numId w:val="15"/>
        </w:numPr>
        <w:rPr>
          <w:lang w:val="nl-BE"/>
        </w:rPr>
      </w:pPr>
      <w:r>
        <w:rPr>
          <w:lang w:val="nl-BE"/>
        </w:rPr>
        <w:t xml:space="preserve">Effect: bloeddrukstijging, sneller hartritme, glycogeenafbraak &amp; lipolyse </w:t>
      </w:r>
      <w:r>
        <w:rPr>
          <w:lang w:val="nl-BE"/>
        </w:rPr>
        <w:sym w:font="Symbol" w:char="F0AD"/>
      </w:r>
      <w:r>
        <w:rPr>
          <w:lang w:val="nl-BE"/>
        </w:rPr>
        <w:t xml:space="preserve">, insulinesecretie </w:t>
      </w:r>
      <w:r>
        <w:rPr>
          <w:lang w:val="nl-BE"/>
        </w:rPr>
        <w:sym w:font="Symbol" w:char="F0AF"/>
      </w:r>
    </w:p>
    <w:p w:rsidR="00C04036" w:rsidRDefault="00604B68" w:rsidP="00DD2395">
      <w:pPr>
        <w:pStyle w:val="Lijstalinea"/>
        <w:numPr>
          <w:ilvl w:val="1"/>
          <w:numId w:val="15"/>
        </w:numPr>
        <w:rPr>
          <w:lang w:val="nl-BE"/>
        </w:rPr>
      </w:pPr>
      <w:r>
        <w:rPr>
          <w:lang w:val="nl-BE"/>
        </w:rPr>
        <w:t xml:space="preserve">Tijdelijk </w:t>
      </w:r>
      <w:r w:rsidR="00C04036">
        <w:rPr>
          <w:lang w:val="nl-BE"/>
        </w:rPr>
        <w:t xml:space="preserve">effect in synapsspleet: </w:t>
      </w:r>
    </w:p>
    <w:p w:rsidR="00604B68" w:rsidRDefault="00C04036" w:rsidP="00DD2395">
      <w:pPr>
        <w:pStyle w:val="Lijstalinea"/>
        <w:numPr>
          <w:ilvl w:val="2"/>
          <w:numId w:val="15"/>
        </w:numPr>
        <w:rPr>
          <w:lang w:val="nl-BE"/>
        </w:rPr>
      </w:pPr>
      <w:r>
        <w:rPr>
          <w:lang w:val="nl-BE"/>
        </w:rPr>
        <w:t>Snelle enzymatische afbraak door MAO en COMT</w:t>
      </w:r>
    </w:p>
    <w:p w:rsidR="00266024" w:rsidRDefault="00266024" w:rsidP="00DD2395">
      <w:pPr>
        <w:pStyle w:val="Lijstalinea"/>
        <w:numPr>
          <w:ilvl w:val="3"/>
          <w:numId w:val="15"/>
        </w:numPr>
        <w:rPr>
          <w:lang w:val="nl-BE"/>
        </w:rPr>
      </w:pPr>
      <w:r>
        <w:rPr>
          <w:lang w:val="nl-BE"/>
        </w:rPr>
        <w:t>MAO-remmers: anti-depressiva</w:t>
      </w:r>
    </w:p>
    <w:p w:rsidR="000537F8" w:rsidRDefault="00C04036" w:rsidP="00DD2395">
      <w:pPr>
        <w:pStyle w:val="Lijstalinea"/>
        <w:numPr>
          <w:ilvl w:val="2"/>
          <w:numId w:val="15"/>
        </w:numPr>
        <w:rPr>
          <w:lang w:val="nl-BE"/>
        </w:rPr>
      </w:pPr>
      <w:r>
        <w:rPr>
          <w:lang w:val="nl-BE"/>
        </w:rPr>
        <w:t>Snelle re-uptake door transporters in presynaptisch membraan</w:t>
      </w:r>
    </w:p>
    <w:p w:rsidR="0040721B" w:rsidRDefault="0040721B" w:rsidP="00DD2395">
      <w:pPr>
        <w:pStyle w:val="Lijstalinea"/>
        <w:numPr>
          <w:ilvl w:val="0"/>
          <w:numId w:val="15"/>
        </w:numPr>
        <w:rPr>
          <w:lang w:val="nl-BE"/>
        </w:rPr>
      </w:pPr>
      <w:r>
        <w:rPr>
          <w:lang w:val="nl-BE"/>
        </w:rPr>
        <w:t>Biosynthese histamine (paracrien hormoon):</w:t>
      </w:r>
    </w:p>
    <w:p w:rsidR="0040721B" w:rsidRDefault="0040721B" w:rsidP="00DD2395">
      <w:pPr>
        <w:pStyle w:val="Lijstalinea"/>
        <w:numPr>
          <w:ilvl w:val="1"/>
          <w:numId w:val="15"/>
        </w:numPr>
        <w:rPr>
          <w:lang w:val="nl-BE"/>
        </w:rPr>
      </w:pPr>
      <w:r>
        <w:rPr>
          <w:lang w:val="nl-BE"/>
        </w:rPr>
        <w:t>Productie in mastcellen door histidine decarboxylase</w:t>
      </w:r>
    </w:p>
    <w:p w:rsidR="00894F42" w:rsidRDefault="0040721B" w:rsidP="00DD2395">
      <w:pPr>
        <w:pStyle w:val="Lijstalinea"/>
        <w:numPr>
          <w:ilvl w:val="1"/>
          <w:numId w:val="15"/>
        </w:numPr>
        <w:rPr>
          <w:lang w:val="nl-BE"/>
        </w:rPr>
      </w:pPr>
      <w:r>
        <w:rPr>
          <w:lang w:val="nl-BE"/>
        </w:rPr>
        <w:t xml:space="preserve">Verschillende </w:t>
      </w:r>
      <w:r w:rsidR="00894F42">
        <w:rPr>
          <w:lang w:val="nl-BE"/>
        </w:rPr>
        <w:t xml:space="preserve">H-receptoren: </w:t>
      </w:r>
    </w:p>
    <w:p w:rsidR="00894F42" w:rsidRDefault="00894F42" w:rsidP="00DD2395">
      <w:pPr>
        <w:pStyle w:val="Lijstalinea"/>
        <w:numPr>
          <w:ilvl w:val="2"/>
          <w:numId w:val="15"/>
        </w:numPr>
        <w:rPr>
          <w:lang w:val="nl-BE"/>
        </w:rPr>
      </w:pPr>
      <w:r>
        <w:rPr>
          <w:lang w:val="nl-BE"/>
        </w:rPr>
        <w:t>H1: ontstekingsverschijnselen</w:t>
      </w:r>
    </w:p>
    <w:p w:rsidR="00894F42" w:rsidRDefault="00894F42" w:rsidP="00DD2395">
      <w:pPr>
        <w:pStyle w:val="Lijstalinea"/>
        <w:numPr>
          <w:ilvl w:val="2"/>
          <w:numId w:val="15"/>
        </w:numPr>
        <w:rPr>
          <w:lang w:val="nl-BE"/>
        </w:rPr>
      </w:pPr>
      <w:r>
        <w:rPr>
          <w:lang w:val="nl-BE"/>
        </w:rPr>
        <w:t>H2: zuursecretie maagmucosa</w:t>
      </w:r>
      <w:r w:rsidR="0040721B">
        <w:rPr>
          <w:lang w:val="nl-BE"/>
        </w:rPr>
        <w:t xml:space="preserve"> </w:t>
      </w:r>
    </w:p>
    <w:p w:rsidR="00894F42" w:rsidRDefault="00894F42" w:rsidP="00DD2395">
      <w:pPr>
        <w:pStyle w:val="Lijstalinea"/>
        <w:numPr>
          <w:ilvl w:val="2"/>
          <w:numId w:val="15"/>
        </w:numPr>
        <w:rPr>
          <w:lang w:val="nl-BE"/>
        </w:rPr>
      </w:pPr>
      <w:r>
        <w:rPr>
          <w:lang w:val="nl-BE"/>
        </w:rPr>
        <w:t xml:space="preserve">H3: verlaging neurotransmitters, eetlust </w:t>
      </w:r>
    </w:p>
    <w:p w:rsidR="00894F42" w:rsidRDefault="00894F42" w:rsidP="00DD2395">
      <w:pPr>
        <w:pStyle w:val="Lijstalinea"/>
        <w:numPr>
          <w:ilvl w:val="1"/>
          <w:numId w:val="15"/>
        </w:numPr>
        <w:rPr>
          <w:lang w:val="nl-BE"/>
        </w:rPr>
      </w:pPr>
      <w:r>
        <w:rPr>
          <w:lang w:val="nl-BE"/>
        </w:rPr>
        <w:t>Antihistaminaca: H1-R en H2-R antagonisten (wel binden, geen reactie)</w:t>
      </w:r>
    </w:p>
    <w:p w:rsidR="00894F42" w:rsidRDefault="00894F42" w:rsidP="00DD2395">
      <w:pPr>
        <w:pStyle w:val="Lijstalinea"/>
        <w:numPr>
          <w:ilvl w:val="2"/>
          <w:numId w:val="15"/>
        </w:numPr>
        <w:rPr>
          <w:lang w:val="nl-BE"/>
        </w:rPr>
      </w:pPr>
      <w:r>
        <w:rPr>
          <w:lang w:val="nl-BE"/>
        </w:rPr>
        <w:t>H1: anti-allergisch</w:t>
      </w:r>
    </w:p>
    <w:p w:rsidR="00CF580E" w:rsidRDefault="00894F42" w:rsidP="00DD2395">
      <w:pPr>
        <w:pStyle w:val="Lijstalinea"/>
        <w:numPr>
          <w:ilvl w:val="2"/>
          <w:numId w:val="15"/>
        </w:numPr>
        <w:rPr>
          <w:lang w:val="nl-BE"/>
        </w:rPr>
      </w:pPr>
      <w:r>
        <w:rPr>
          <w:lang w:val="nl-BE"/>
        </w:rPr>
        <w:t>H2: maagzuursecretieremmers</w:t>
      </w:r>
    </w:p>
    <w:p w:rsidR="00894F42" w:rsidRDefault="00653EA7" w:rsidP="00DD2395">
      <w:pPr>
        <w:pStyle w:val="Lijstalinea"/>
        <w:numPr>
          <w:ilvl w:val="2"/>
          <w:numId w:val="15"/>
        </w:numPr>
        <w:rPr>
          <w:lang w:val="nl-BE"/>
        </w:rPr>
      </w:pPr>
      <w:r>
        <w:rPr>
          <w:lang w:val="nl-BE"/>
        </w:rPr>
        <w:t>H3: s</w:t>
      </w:r>
      <w:r w:rsidR="00894F42">
        <w:rPr>
          <w:lang w:val="nl-BE"/>
        </w:rPr>
        <w:t>laapverwekkend</w:t>
      </w:r>
    </w:p>
    <w:p w:rsidR="00CF580E" w:rsidRDefault="00894F42" w:rsidP="00DD2395">
      <w:pPr>
        <w:pStyle w:val="Lijstalinea"/>
        <w:numPr>
          <w:ilvl w:val="0"/>
          <w:numId w:val="15"/>
        </w:numPr>
        <w:rPr>
          <w:lang w:val="nl-BE"/>
        </w:rPr>
      </w:pPr>
      <w:r>
        <w:rPr>
          <w:lang w:val="nl-BE"/>
        </w:rPr>
        <w:t>Biosynthese serotonine</w:t>
      </w:r>
      <w:r w:rsidR="004D546C">
        <w:rPr>
          <w:lang w:val="nl-BE"/>
        </w:rPr>
        <w:t xml:space="preserve"> (5-HT)</w:t>
      </w:r>
      <w:r>
        <w:rPr>
          <w:lang w:val="nl-BE"/>
        </w:rPr>
        <w:t xml:space="preserve">: </w:t>
      </w:r>
      <w:r w:rsidR="001F58F5">
        <w:rPr>
          <w:lang w:val="nl-BE"/>
        </w:rPr>
        <w:t>stappen kennen, structuren niet van buiten!</w:t>
      </w:r>
    </w:p>
    <w:p w:rsidR="004D546C" w:rsidRDefault="004D546C" w:rsidP="00DD2395">
      <w:pPr>
        <w:pStyle w:val="Lijstalinea"/>
        <w:numPr>
          <w:ilvl w:val="1"/>
          <w:numId w:val="15"/>
        </w:numPr>
        <w:rPr>
          <w:lang w:val="nl-BE"/>
        </w:rPr>
      </w:pPr>
      <w:r>
        <w:rPr>
          <w:lang w:val="nl-BE"/>
        </w:rPr>
        <w:t>Effect</w:t>
      </w:r>
      <w:r w:rsidR="00CE1507">
        <w:rPr>
          <w:lang w:val="nl-BE"/>
        </w:rPr>
        <w:t>en: bloeddrukverhogend, geluk</w:t>
      </w:r>
    </w:p>
    <w:p w:rsidR="006514E4" w:rsidRDefault="006514E4" w:rsidP="00DD2395">
      <w:pPr>
        <w:pStyle w:val="Lijstalinea"/>
        <w:numPr>
          <w:ilvl w:val="1"/>
          <w:numId w:val="15"/>
        </w:numPr>
        <w:rPr>
          <w:lang w:val="en-US"/>
        </w:rPr>
      </w:pPr>
      <w:proofErr w:type="spellStart"/>
      <w:r w:rsidRPr="00CB3EA2">
        <w:rPr>
          <w:lang w:val="en-US"/>
        </w:rPr>
        <w:t>Remming</w:t>
      </w:r>
      <w:proofErr w:type="spellEnd"/>
      <w:r w:rsidRPr="00CB3EA2">
        <w:rPr>
          <w:lang w:val="en-US"/>
        </w:rPr>
        <w:t xml:space="preserve"> uptake: MDMA, </w:t>
      </w:r>
      <w:proofErr w:type="spellStart"/>
      <w:r w:rsidRPr="00CB3EA2">
        <w:rPr>
          <w:lang w:val="en-US"/>
        </w:rPr>
        <w:t>cocaïne</w:t>
      </w:r>
      <w:proofErr w:type="spellEnd"/>
      <w:r w:rsidRPr="00CB3EA2">
        <w:rPr>
          <w:lang w:val="en-US"/>
        </w:rPr>
        <w:t xml:space="preserve">, </w:t>
      </w:r>
      <w:proofErr w:type="spellStart"/>
      <w:r w:rsidR="00A833DD" w:rsidRPr="00CB3EA2">
        <w:rPr>
          <w:lang w:val="en-US"/>
        </w:rPr>
        <w:t>antidepressiva</w:t>
      </w:r>
      <w:proofErr w:type="spellEnd"/>
      <w:r w:rsidR="00A833DD" w:rsidRPr="00CB3EA2">
        <w:rPr>
          <w:lang w:val="en-US"/>
        </w:rPr>
        <w:t xml:space="preserve">, </w:t>
      </w:r>
      <w:proofErr w:type="spellStart"/>
      <w:r w:rsidR="00A833DD" w:rsidRPr="00CB3EA2">
        <w:rPr>
          <w:lang w:val="en-US"/>
        </w:rPr>
        <w:t>amfetamines</w:t>
      </w:r>
      <w:proofErr w:type="spellEnd"/>
      <w:r w:rsidR="00A833DD" w:rsidRPr="00CB3EA2">
        <w:rPr>
          <w:lang w:val="en-US"/>
        </w:rPr>
        <w:t>…</w:t>
      </w:r>
    </w:p>
    <w:p w:rsidR="00CE1507" w:rsidRDefault="00CE1507" w:rsidP="00CE1507">
      <w:pPr>
        <w:rPr>
          <w:lang w:val="en-US"/>
        </w:rPr>
      </w:pPr>
    </w:p>
    <w:p w:rsidR="00CE1507" w:rsidRPr="00CE1507" w:rsidRDefault="00CE1507" w:rsidP="00CE1507">
      <w:pPr>
        <w:rPr>
          <w:i/>
          <w:lang w:val="en-US"/>
        </w:rPr>
      </w:pPr>
      <w:proofErr w:type="spellStart"/>
      <w:r>
        <w:rPr>
          <w:i/>
          <w:lang w:val="en-US"/>
        </w:rPr>
        <w:t>Peptidehormonen</w:t>
      </w:r>
      <w:proofErr w:type="spellEnd"/>
      <w:r>
        <w:rPr>
          <w:i/>
          <w:lang w:val="en-US"/>
        </w:rPr>
        <w:t>:</w:t>
      </w:r>
    </w:p>
    <w:p w:rsidR="00D31027" w:rsidRDefault="00D31027" w:rsidP="00DD2395">
      <w:pPr>
        <w:pStyle w:val="Lijstalinea"/>
        <w:numPr>
          <w:ilvl w:val="0"/>
          <w:numId w:val="15"/>
        </w:numPr>
        <w:rPr>
          <w:lang w:val="en-US"/>
        </w:rPr>
      </w:pPr>
      <w:proofErr w:type="spellStart"/>
      <w:r>
        <w:rPr>
          <w:lang w:val="en-US"/>
        </w:rPr>
        <w:t>Eigenschappen</w:t>
      </w:r>
      <w:proofErr w:type="spellEnd"/>
      <w:r>
        <w:rPr>
          <w:lang w:val="en-US"/>
        </w:rPr>
        <w:t>:</w:t>
      </w:r>
    </w:p>
    <w:p w:rsidR="00CB3EA2" w:rsidRDefault="00CB3EA2" w:rsidP="00DD2395">
      <w:pPr>
        <w:pStyle w:val="Lijstalinea"/>
        <w:numPr>
          <w:ilvl w:val="1"/>
          <w:numId w:val="15"/>
        </w:numPr>
        <w:rPr>
          <w:lang w:val="en-US"/>
        </w:rPr>
      </w:pPr>
      <w:proofErr w:type="spellStart"/>
      <w:r>
        <w:rPr>
          <w:lang w:val="en-US"/>
        </w:rPr>
        <w:t>Vrij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bloed</w:t>
      </w:r>
      <w:proofErr w:type="spellEnd"/>
    </w:p>
    <w:p w:rsidR="00CB3EA2" w:rsidRDefault="00CB3EA2" w:rsidP="00DD2395">
      <w:pPr>
        <w:pStyle w:val="Lijstalinea"/>
        <w:numPr>
          <w:ilvl w:val="1"/>
          <w:numId w:val="15"/>
        </w:numPr>
        <w:rPr>
          <w:lang w:val="en-US"/>
        </w:rPr>
      </w:pPr>
      <w:proofErr w:type="spellStart"/>
      <w:r>
        <w:rPr>
          <w:lang w:val="en-US"/>
        </w:rPr>
        <w:t>Gecodeerd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menselijk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genoom</w:t>
      </w:r>
      <w:proofErr w:type="spellEnd"/>
    </w:p>
    <w:p w:rsidR="00CB3EA2" w:rsidRDefault="00CB3EA2" w:rsidP="00DD2395">
      <w:pPr>
        <w:pStyle w:val="Lijstalinea"/>
        <w:numPr>
          <w:ilvl w:val="1"/>
          <w:numId w:val="15"/>
        </w:numPr>
        <w:rPr>
          <w:lang w:val="en-US"/>
        </w:rPr>
      </w:pPr>
      <w:proofErr w:type="spellStart"/>
      <w:r>
        <w:rPr>
          <w:lang w:val="en-US"/>
        </w:rPr>
        <w:t>Stimuleert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doelwitcel</w:t>
      </w:r>
      <w:proofErr w:type="spellEnd"/>
      <w:r>
        <w:rPr>
          <w:lang w:val="en-US"/>
        </w:rPr>
        <w:t xml:space="preserve"> door </w:t>
      </w:r>
      <w:proofErr w:type="spellStart"/>
      <w:r>
        <w:rPr>
          <w:lang w:val="en-US"/>
        </w:rPr>
        <w:t>membraanreceptoren</w:t>
      </w:r>
      <w:proofErr w:type="spellEnd"/>
    </w:p>
    <w:p w:rsidR="001C72F6" w:rsidRDefault="00B763F3" w:rsidP="00DD2395">
      <w:pPr>
        <w:pStyle w:val="Lijstalinea"/>
        <w:numPr>
          <w:ilvl w:val="1"/>
          <w:numId w:val="15"/>
        </w:numPr>
        <w:rPr>
          <w:lang w:val="nl-BE"/>
        </w:rPr>
      </w:pPr>
      <w:r>
        <w:rPr>
          <w:noProof/>
          <w:lang w:val="nl-BE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3935730</wp:posOffset>
            </wp:positionH>
            <wp:positionV relativeFrom="paragraph">
              <wp:posOffset>227330</wp:posOffset>
            </wp:positionV>
            <wp:extent cx="3163570" cy="1251585"/>
            <wp:effectExtent l="0" t="0" r="0" b="5715"/>
            <wp:wrapThrough wrapText="bothSides">
              <wp:wrapPolygon edited="0">
                <wp:start x="0" y="0"/>
                <wp:lineTo x="0" y="21479"/>
                <wp:lineTo x="21505" y="21479"/>
                <wp:lineTo x="21505" y="0"/>
                <wp:lineTo x="0" y="0"/>
              </wp:wrapPolygon>
            </wp:wrapThrough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hermafbeelding 2018-03-15 om 11.15.0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570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2F6" w:rsidRPr="001C72F6">
        <w:rPr>
          <w:lang w:val="nl-BE"/>
        </w:rPr>
        <w:t xml:space="preserve">Aangemaakt door </w:t>
      </w:r>
      <w:r w:rsidR="001C72F6">
        <w:rPr>
          <w:lang w:val="nl-BE"/>
        </w:rPr>
        <w:t xml:space="preserve">verspreide endocriene cellen (maagdarmkanaal, hart, nier) en </w:t>
      </w:r>
      <w:r w:rsidR="001C72F6" w:rsidRPr="001C72F6">
        <w:rPr>
          <w:lang w:val="nl-BE"/>
        </w:rPr>
        <w:t>endocriene klieren (hypothalamus, hypofyse,  bijschildklier</w:t>
      </w:r>
      <w:r w:rsidR="001C72F6">
        <w:rPr>
          <w:lang w:val="nl-BE"/>
        </w:rPr>
        <w:t>)</w:t>
      </w:r>
    </w:p>
    <w:p w:rsidR="001C72F6" w:rsidRDefault="001C72F6" w:rsidP="00DD2395">
      <w:pPr>
        <w:pStyle w:val="Lijstalinea"/>
        <w:numPr>
          <w:ilvl w:val="0"/>
          <w:numId w:val="15"/>
        </w:numPr>
        <w:rPr>
          <w:lang w:val="nl-BE"/>
        </w:rPr>
      </w:pPr>
      <w:r>
        <w:rPr>
          <w:lang w:val="nl-BE"/>
        </w:rPr>
        <w:t>Geconserveerde genen, toch synthetische verbetering mogelijk</w:t>
      </w:r>
    </w:p>
    <w:p w:rsidR="00D31027" w:rsidRDefault="001C72F6" w:rsidP="00DD2395">
      <w:pPr>
        <w:pStyle w:val="Lijstalinea"/>
        <w:numPr>
          <w:ilvl w:val="1"/>
          <w:numId w:val="15"/>
        </w:numPr>
        <w:rPr>
          <w:lang w:val="nl-BE"/>
        </w:rPr>
      </w:pPr>
      <w:r>
        <w:rPr>
          <w:lang w:val="nl-BE"/>
        </w:rPr>
        <w:t xml:space="preserve">1 gen aan basis 1 hormoonfamilie, dus </w:t>
      </w:r>
      <w:r w:rsidR="00D31027">
        <w:rPr>
          <w:lang w:val="nl-BE"/>
        </w:rPr>
        <w:t>1 gen voor gemeenschappelijke voorouder receptoren</w:t>
      </w:r>
    </w:p>
    <w:p w:rsidR="00CE1507" w:rsidRPr="00837CA3" w:rsidRDefault="00CE1507" w:rsidP="00CE1507">
      <w:pPr>
        <w:rPr>
          <w:lang w:val="nl-BE"/>
        </w:rPr>
      </w:pPr>
    </w:p>
    <w:p w:rsidR="00CE1507" w:rsidRPr="00CE1507" w:rsidRDefault="00CE1507" w:rsidP="00CE1507">
      <w:pPr>
        <w:rPr>
          <w:i/>
          <w:lang w:val="en-US"/>
        </w:rPr>
      </w:pPr>
      <w:proofErr w:type="spellStart"/>
      <w:r>
        <w:rPr>
          <w:i/>
          <w:lang w:val="en-US"/>
        </w:rPr>
        <w:t>Synthese</w:t>
      </w:r>
      <w:proofErr w:type="spellEnd"/>
      <w:r>
        <w:rPr>
          <w:i/>
          <w:lang w:val="en-US"/>
        </w:rPr>
        <w:t>:</w:t>
      </w:r>
    </w:p>
    <w:p w:rsidR="00D31027" w:rsidRPr="00A059EB" w:rsidRDefault="00B763F3" w:rsidP="00DD2395">
      <w:pPr>
        <w:pStyle w:val="Lijstalinea"/>
        <w:numPr>
          <w:ilvl w:val="0"/>
          <w:numId w:val="15"/>
        </w:numPr>
        <w:rPr>
          <w:lang w:val="en-US"/>
        </w:rPr>
      </w:pPr>
      <w:r>
        <w:rPr>
          <w:noProof/>
          <w:lang w:val="nl-BE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-3175</wp:posOffset>
            </wp:positionV>
            <wp:extent cx="3248025" cy="1216660"/>
            <wp:effectExtent l="0" t="0" r="3175" b="2540"/>
            <wp:wrapThrough wrapText="bothSides">
              <wp:wrapPolygon edited="0">
                <wp:start x="0" y="0"/>
                <wp:lineTo x="0" y="21420"/>
                <wp:lineTo x="21537" y="21420"/>
                <wp:lineTo x="21537" y="0"/>
                <wp:lineTo x="0" y="0"/>
              </wp:wrapPolygon>
            </wp:wrapThrough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hermafbeelding 2018-03-15 om 11.21.29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3" r="6446"/>
                    <a:stretch/>
                  </pic:blipFill>
                  <pic:spPr bwMode="auto">
                    <a:xfrm>
                      <a:off x="0" y="0"/>
                      <a:ext cx="3248025" cy="1216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059EB" w:rsidRPr="00A059EB">
        <w:rPr>
          <w:lang w:val="en-US"/>
        </w:rPr>
        <w:t>Productie</w:t>
      </w:r>
      <w:proofErr w:type="spellEnd"/>
      <w:r w:rsidR="00A059EB" w:rsidRPr="00A059EB">
        <w:rPr>
          <w:lang w:val="en-US"/>
        </w:rPr>
        <w:t xml:space="preserve"> </w:t>
      </w:r>
      <w:proofErr w:type="spellStart"/>
      <w:r w:rsidR="00A059EB">
        <w:rPr>
          <w:lang w:val="en-US"/>
        </w:rPr>
        <w:t>peptideho</w:t>
      </w:r>
      <w:r w:rsidR="00A059EB" w:rsidRPr="00A059EB">
        <w:rPr>
          <w:lang w:val="en-US"/>
        </w:rPr>
        <w:t>rmonen</w:t>
      </w:r>
      <w:proofErr w:type="spellEnd"/>
      <w:r w:rsidR="00D31027" w:rsidRPr="00A059EB">
        <w:rPr>
          <w:lang w:val="en-US"/>
        </w:rPr>
        <w:t xml:space="preserve">: </w:t>
      </w:r>
      <w:proofErr w:type="spellStart"/>
      <w:r w:rsidR="00A059EB">
        <w:rPr>
          <w:lang w:val="en-US"/>
        </w:rPr>
        <w:t>s</w:t>
      </w:r>
      <w:r w:rsidR="00A059EB" w:rsidRPr="00A059EB">
        <w:rPr>
          <w:lang w:val="en-US"/>
        </w:rPr>
        <w:t>ynthese</w:t>
      </w:r>
      <w:proofErr w:type="spellEnd"/>
      <w:r w:rsidR="00A059EB" w:rsidRPr="00A059EB">
        <w:rPr>
          <w:lang w:val="en-US"/>
        </w:rPr>
        <w:t xml:space="preserve"> </w:t>
      </w:r>
      <w:proofErr w:type="spellStart"/>
      <w:r w:rsidR="00A059EB" w:rsidRPr="00A059EB">
        <w:rPr>
          <w:lang w:val="en-US"/>
        </w:rPr>
        <w:t>als</w:t>
      </w:r>
      <w:proofErr w:type="spellEnd"/>
      <w:r w:rsidR="00A059EB" w:rsidRPr="00A059EB">
        <w:rPr>
          <w:lang w:val="en-US"/>
        </w:rPr>
        <w:t xml:space="preserve"> </w:t>
      </w:r>
      <w:proofErr w:type="spellStart"/>
      <w:r w:rsidR="00A059EB" w:rsidRPr="00A059EB">
        <w:rPr>
          <w:lang w:val="en-US"/>
        </w:rPr>
        <w:t>polyproteïne</w:t>
      </w:r>
      <w:proofErr w:type="spellEnd"/>
      <w:r w:rsidR="00A059EB" w:rsidRPr="00A059EB">
        <w:rPr>
          <w:lang w:val="en-US"/>
        </w:rPr>
        <w:t xml:space="preserve"> pro-</w:t>
      </w:r>
      <w:proofErr w:type="spellStart"/>
      <w:r w:rsidR="00A059EB" w:rsidRPr="00A059EB">
        <w:rPr>
          <w:lang w:val="en-US"/>
        </w:rPr>
        <w:t>hormoon</w:t>
      </w:r>
      <w:proofErr w:type="spellEnd"/>
    </w:p>
    <w:p w:rsidR="00DF4BA6" w:rsidRPr="00DF4BA6" w:rsidRDefault="00DF4BA6" w:rsidP="00DD2395">
      <w:pPr>
        <w:pStyle w:val="Lijstalinea"/>
        <w:numPr>
          <w:ilvl w:val="1"/>
          <w:numId w:val="15"/>
        </w:numPr>
        <w:rPr>
          <w:lang w:val="nl-BE"/>
        </w:rPr>
      </w:pPr>
      <w:r w:rsidRPr="00DF4BA6">
        <w:rPr>
          <w:lang w:val="nl-BE"/>
        </w:rPr>
        <w:t>Te klein om herkend te worden door cargoreceptoren in granule</w:t>
      </w:r>
      <w:r>
        <w:rPr>
          <w:lang w:val="nl-BE"/>
        </w:rPr>
        <w:t>n &amp; voor co-translationele translocatie doorheen ER-membraan</w:t>
      </w:r>
    </w:p>
    <w:p w:rsidR="00D31027" w:rsidRDefault="00D31027" w:rsidP="00DD2395">
      <w:pPr>
        <w:pStyle w:val="Lijstalinea"/>
        <w:numPr>
          <w:ilvl w:val="1"/>
          <w:numId w:val="15"/>
        </w:numPr>
        <w:rPr>
          <w:lang w:val="nl-BE"/>
        </w:rPr>
      </w:pPr>
      <w:r w:rsidRPr="00D31027">
        <w:rPr>
          <w:lang w:val="nl-BE"/>
        </w:rPr>
        <w:t>Verschillende processings in verschillende weefsels door pro-hormoon convertasen</w:t>
      </w:r>
    </w:p>
    <w:p w:rsidR="00D31027" w:rsidRDefault="00D31027" w:rsidP="00DD2395">
      <w:pPr>
        <w:pStyle w:val="Lijstalinea"/>
        <w:numPr>
          <w:ilvl w:val="2"/>
          <w:numId w:val="15"/>
        </w:numPr>
        <w:rPr>
          <w:lang w:val="nl-BE"/>
        </w:rPr>
      </w:pPr>
      <w:r>
        <w:rPr>
          <w:lang w:val="nl-BE"/>
        </w:rPr>
        <w:t>Start in G</w:t>
      </w:r>
      <w:r w:rsidR="00DF4BA6">
        <w:rPr>
          <w:lang w:val="nl-BE"/>
        </w:rPr>
        <w:t>olgi, afsnoering voor clathrinemantels (merker voor immature hormoonvesikels), daarna verder in secretievesikels</w:t>
      </w:r>
    </w:p>
    <w:p w:rsidR="00EB4211" w:rsidRDefault="00EB4211" w:rsidP="00DD2395">
      <w:pPr>
        <w:pStyle w:val="Lijstalinea"/>
        <w:numPr>
          <w:ilvl w:val="1"/>
          <w:numId w:val="15"/>
        </w:numPr>
        <w:rPr>
          <w:lang w:val="nl-BE"/>
        </w:rPr>
      </w:pPr>
      <w:r>
        <w:rPr>
          <w:lang w:val="nl-BE"/>
        </w:rPr>
        <w:t>N-linked oligosaccharidecores worden aangehecht op hormoon in ER -&gt; specifieke werking &amp; extracellulaire levensduur hormoon &amp; receptor</w:t>
      </w:r>
    </w:p>
    <w:p w:rsidR="00A059EB" w:rsidRDefault="00A059EB" w:rsidP="00DD2395">
      <w:pPr>
        <w:pStyle w:val="Lijstalinea"/>
        <w:numPr>
          <w:ilvl w:val="0"/>
          <w:numId w:val="15"/>
        </w:numPr>
        <w:rPr>
          <w:lang w:val="nl-BE"/>
        </w:rPr>
      </w:pPr>
      <w:proofErr w:type="spellStart"/>
      <w:r>
        <w:rPr>
          <w:lang w:val="en-US"/>
        </w:rPr>
        <w:t>Secretie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peptidehormoon</w:t>
      </w:r>
      <w:proofErr w:type="spellEnd"/>
      <w:r>
        <w:rPr>
          <w:lang w:val="en-US"/>
        </w:rPr>
        <w:t>:</w:t>
      </w:r>
    </w:p>
    <w:p w:rsidR="00DF4BA6" w:rsidRDefault="00EE0293" w:rsidP="00DD2395">
      <w:pPr>
        <w:pStyle w:val="Lijstalinea"/>
        <w:numPr>
          <w:ilvl w:val="1"/>
          <w:numId w:val="15"/>
        </w:numPr>
        <w:rPr>
          <w:lang w:val="nl-BE"/>
        </w:rPr>
      </w:pPr>
      <w:r>
        <w:rPr>
          <w:lang w:val="nl-BE"/>
        </w:rPr>
        <w:t>NT in kleine synaptische vesikels, mature peptidehormonen in ‘dense core vesikels’</w:t>
      </w:r>
    </w:p>
    <w:p w:rsidR="00EE0293" w:rsidRDefault="00EE0293" w:rsidP="00DD2395">
      <w:pPr>
        <w:pStyle w:val="Lijstalinea"/>
        <w:numPr>
          <w:ilvl w:val="3"/>
          <w:numId w:val="15"/>
        </w:numPr>
        <w:rPr>
          <w:lang w:val="nl-BE"/>
        </w:rPr>
      </w:pPr>
      <w:r>
        <w:rPr>
          <w:lang w:val="nl-BE"/>
        </w:rPr>
        <w:t>Docking: wachten onder oppervlak celmembraan</w:t>
      </w:r>
    </w:p>
    <w:p w:rsidR="00EE0293" w:rsidRDefault="00EE0293" w:rsidP="00DD2395">
      <w:pPr>
        <w:pStyle w:val="Lijstalinea"/>
        <w:numPr>
          <w:ilvl w:val="1"/>
          <w:numId w:val="15"/>
        </w:numPr>
        <w:rPr>
          <w:lang w:val="nl-BE"/>
        </w:rPr>
      </w:pPr>
      <w:r>
        <w:rPr>
          <w:lang w:val="nl-BE"/>
        </w:rPr>
        <w:t>Constitutieve (zonder signaal) en geregelde (met signaal vb. hormoon/NT/Ca) secretie</w:t>
      </w:r>
    </w:p>
    <w:p w:rsidR="00A059EB" w:rsidRDefault="00A059EB" w:rsidP="00DD2395">
      <w:pPr>
        <w:pStyle w:val="Lijstalinea"/>
        <w:numPr>
          <w:ilvl w:val="0"/>
          <w:numId w:val="15"/>
        </w:numPr>
        <w:rPr>
          <w:lang w:val="nl-BE"/>
        </w:rPr>
      </w:pPr>
      <w:r>
        <w:rPr>
          <w:lang w:val="nl-BE"/>
        </w:rPr>
        <w:t>Binding peptidehormoon:</w:t>
      </w:r>
    </w:p>
    <w:p w:rsidR="00A059EB" w:rsidRPr="00073B33" w:rsidRDefault="00A059EB" w:rsidP="00DD2395">
      <w:pPr>
        <w:pStyle w:val="Lijstalinea"/>
        <w:numPr>
          <w:ilvl w:val="1"/>
          <w:numId w:val="15"/>
        </w:numPr>
        <w:rPr>
          <w:lang w:val="en-US"/>
        </w:rPr>
      </w:pPr>
      <w:proofErr w:type="spellStart"/>
      <w:r w:rsidRPr="00073B33">
        <w:rPr>
          <w:lang w:val="en-US"/>
        </w:rPr>
        <w:t>Complementaire</w:t>
      </w:r>
      <w:proofErr w:type="spellEnd"/>
      <w:r w:rsidRPr="00073B33">
        <w:rPr>
          <w:lang w:val="en-US"/>
        </w:rPr>
        <w:t xml:space="preserve"> set </w:t>
      </w:r>
      <w:r w:rsidR="00073B33" w:rsidRPr="00073B33">
        <w:rPr>
          <w:lang w:val="en-US"/>
        </w:rPr>
        <w:t xml:space="preserve">v-SNAREs </w:t>
      </w:r>
      <w:proofErr w:type="spellStart"/>
      <w:r w:rsidR="00073B33" w:rsidRPr="00073B33">
        <w:rPr>
          <w:lang w:val="en-US"/>
        </w:rPr>
        <w:t>en</w:t>
      </w:r>
      <w:proofErr w:type="spellEnd"/>
      <w:r w:rsidR="00073B33" w:rsidRPr="00073B33">
        <w:rPr>
          <w:lang w:val="en-US"/>
        </w:rPr>
        <w:t xml:space="preserve"> t-SNAREs</w:t>
      </w:r>
    </w:p>
    <w:p w:rsidR="00073B33" w:rsidRPr="00A61833" w:rsidRDefault="00073B33" w:rsidP="00DD2395">
      <w:pPr>
        <w:pStyle w:val="Lijstalinea"/>
        <w:numPr>
          <w:ilvl w:val="1"/>
          <w:numId w:val="15"/>
        </w:numPr>
        <w:rPr>
          <w:lang w:val="en-US"/>
        </w:rPr>
      </w:pPr>
      <w:proofErr w:type="spellStart"/>
      <w:r>
        <w:rPr>
          <w:lang w:val="en-US"/>
        </w:rPr>
        <w:t>Hulp</w:t>
      </w:r>
      <w:proofErr w:type="spellEnd"/>
      <w:r>
        <w:rPr>
          <w:lang w:val="en-US"/>
        </w:rPr>
        <w:t xml:space="preserve"> van </w:t>
      </w:r>
      <w:proofErr w:type="spellStart"/>
      <w:r>
        <w:rPr>
          <w:lang w:val="en-US"/>
        </w:rPr>
        <w:t>Rab-proteïne</w:t>
      </w:r>
      <w:proofErr w:type="spellEnd"/>
    </w:p>
    <w:p w:rsidR="00073B33" w:rsidRDefault="00073B33" w:rsidP="00DD2395">
      <w:pPr>
        <w:pStyle w:val="Lijstalinea"/>
        <w:numPr>
          <w:ilvl w:val="0"/>
          <w:numId w:val="16"/>
        </w:numPr>
        <w:rPr>
          <w:color w:val="000000" w:themeColor="text1"/>
          <w:lang w:val="nl-BE"/>
        </w:rPr>
      </w:pPr>
      <w:r w:rsidRPr="00073B33">
        <w:rPr>
          <w:color w:val="000000" w:themeColor="text1"/>
          <w:lang w:val="nl-BE"/>
        </w:rPr>
        <w:t>Lipid Rafts</w:t>
      </w:r>
      <w:r>
        <w:rPr>
          <w:color w:val="000000" w:themeColor="text1"/>
          <w:lang w:val="nl-BE"/>
        </w:rPr>
        <w:t xml:space="preserve"> </w:t>
      </w:r>
      <w:r w:rsidRPr="00073B33">
        <w:rPr>
          <w:color w:val="000000" w:themeColor="text1"/>
          <w:lang w:val="nl-BE"/>
        </w:rPr>
        <w:t>in celmembraan: cholesterol, glycolipiden, GPI-verankerde eiwitten, eiwitten met groot transmembranair domein (membraanreceptoren)</w:t>
      </w:r>
    </w:p>
    <w:p w:rsidR="00A61833" w:rsidRPr="00073B33" w:rsidRDefault="00A61833" w:rsidP="00A61833">
      <w:pPr>
        <w:pStyle w:val="Lijstalinea"/>
        <w:rPr>
          <w:color w:val="000000" w:themeColor="text1"/>
          <w:lang w:val="nl-BE"/>
        </w:rPr>
      </w:pPr>
    </w:p>
    <w:p w:rsidR="001C72F6" w:rsidRDefault="00606B88" w:rsidP="00D3228A">
      <w:pPr>
        <w:rPr>
          <w:i/>
          <w:color w:val="000000" w:themeColor="text1"/>
          <w:lang w:val="nl-BE"/>
        </w:rPr>
      </w:pPr>
      <w:r>
        <w:rPr>
          <w:i/>
          <w:color w:val="000000" w:themeColor="text1"/>
          <w:lang w:val="nl-BE"/>
        </w:rPr>
        <w:t>Grote klassen van de peptidehormonen:</w:t>
      </w:r>
    </w:p>
    <w:p w:rsidR="00606B88" w:rsidRPr="008A66A4" w:rsidRDefault="00606B88" w:rsidP="008A66A4">
      <w:pPr>
        <w:rPr>
          <w:color w:val="000000" w:themeColor="text1"/>
          <w:lang w:val="nl-BE"/>
        </w:rPr>
      </w:pPr>
      <w:r w:rsidRPr="008A66A4">
        <w:rPr>
          <w:color w:val="000000" w:themeColor="text1"/>
          <w:lang w:val="nl-BE"/>
        </w:rPr>
        <w:t>Neuro-e</w:t>
      </w:r>
      <w:r w:rsidR="00A61833">
        <w:rPr>
          <w:color w:val="000000" w:themeColor="text1"/>
          <w:lang w:val="nl-BE"/>
        </w:rPr>
        <w:t>ndo</w:t>
      </w:r>
      <w:r w:rsidRPr="008A66A4">
        <w:rPr>
          <w:color w:val="000000" w:themeColor="text1"/>
          <w:lang w:val="nl-BE"/>
        </w:rPr>
        <w:t>criene cellen in supra-optische kern hypothalamus scheiden releasing en inhiberende hormonen uit in poortader die vertakt in hypofysaire voorkwab</w:t>
      </w:r>
    </w:p>
    <w:p w:rsidR="00606B88" w:rsidRDefault="008A66A4" w:rsidP="00DD2395">
      <w:pPr>
        <w:pStyle w:val="Lijstalinea"/>
        <w:numPr>
          <w:ilvl w:val="0"/>
          <w:numId w:val="16"/>
        </w:numPr>
        <w:rPr>
          <w:color w:val="000000" w:themeColor="text1"/>
          <w:lang w:val="nl-BE"/>
        </w:rPr>
      </w:pPr>
      <w:r>
        <w:rPr>
          <w:color w:val="000000" w:themeColor="text1"/>
          <w:lang w:val="nl-BE"/>
        </w:rPr>
        <w:t>1. Thyrotropine releasing hormoon (TRH) – schildklier</w:t>
      </w:r>
    </w:p>
    <w:p w:rsidR="00140176" w:rsidRDefault="008A66A4" w:rsidP="00DD2395">
      <w:pPr>
        <w:pStyle w:val="Lijstalinea"/>
        <w:numPr>
          <w:ilvl w:val="1"/>
          <w:numId w:val="16"/>
        </w:numPr>
        <w:rPr>
          <w:color w:val="000000" w:themeColor="text1"/>
          <w:lang w:val="nl-BE"/>
        </w:rPr>
      </w:pPr>
      <w:r>
        <w:rPr>
          <w:color w:val="000000" w:themeColor="text1"/>
          <w:lang w:val="nl-BE"/>
        </w:rPr>
        <w:t>3 residus: pyroglutamaat, histidine, pro-NH</w:t>
      </w:r>
      <w:r>
        <w:rPr>
          <w:color w:val="000000" w:themeColor="text1"/>
          <w:vertAlign w:val="subscript"/>
          <w:lang w:val="nl-BE"/>
        </w:rPr>
        <w:t>2</w:t>
      </w:r>
    </w:p>
    <w:p w:rsidR="00140176" w:rsidRPr="001A1673" w:rsidRDefault="00140176" w:rsidP="00DD2395">
      <w:pPr>
        <w:pStyle w:val="Lijstalinea"/>
        <w:numPr>
          <w:ilvl w:val="1"/>
          <w:numId w:val="16"/>
        </w:numPr>
        <w:rPr>
          <w:color w:val="000000" w:themeColor="text1"/>
          <w:lang w:val="en-US"/>
        </w:rPr>
      </w:pPr>
      <w:r w:rsidRPr="001A1673">
        <w:rPr>
          <w:color w:val="000000" w:themeColor="text1"/>
          <w:lang w:val="en-US"/>
        </w:rPr>
        <w:t xml:space="preserve">TRH -&gt; TSH -&gt; </w:t>
      </w:r>
      <w:proofErr w:type="spellStart"/>
      <w:r w:rsidR="001A1673" w:rsidRPr="001A1673">
        <w:rPr>
          <w:color w:val="000000" w:themeColor="text1"/>
          <w:lang w:val="en-US"/>
        </w:rPr>
        <w:t>thyroïde</w:t>
      </w:r>
      <w:proofErr w:type="spellEnd"/>
      <w:r w:rsidR="001A1673" w:rsidRPr="001A1673">
        <w:rPr>
          <w:color w:val="000000" w:themeColor="text1"/>
          <w:lang w:val="en-US"/>
        </w:rPr>
        <w:t xml:space="preserve"> </w:t>
      </w:r>
      <w:proofErr w:type="spellStart"/>
      <w:r w:rsidR="001A1673" w:rsidRPr="001A1673">
        <w:rPr>
          <w:color w:val="000000" w:themeColor="text1"/>
          <w:lang w:val="en-US"/>
        </w:rPr>
        <w:t>hormonen</w:t>
      </w:r>
      <w:proofErr w:type="spellEnd"/>
      <w:r w:rsidR="001A1673" w:rsidRPr="001A1673">
        <w:rPr>
          <w:color w:val="000000" w:themeColor="text1"/>
          <w:lang w:val="en-US"/>
        </w:rPr>
        <w:t xml:space="preserve"> [-&gt; - TSH]</w:t>
      </w:r>
    </w:p>
    <w:p w:rsidR="00606B88" w:rsidRPr="001A1673" w:rsidRDefault="00140176" w:rsidP="00DD2395">
      <w:pPr>
        <w:pStyle w:val="Lijstalinea"/>
        <w:numPr>
          <w:ilvl w:val="0"/>
          <w:numId w:val="16"/>
        </w:numPr>
        <w:rPr>
          <w:color w:val="000000" w:themeColor="text1"/>
          <w:lang w:val="en-US"/>
        </w:rPr>
      </w:pPr>
      <w:r w:rsidRPr="001A1673">
        <w:rPr>
          <w:color w:val="000000" w:themeColor="text1"/>
          <w:lang w:val="en-US"/>
        </w:rPr>
        <w:t xml:space="preserve">2. </w:t>
      </w:r>
      <w:proofErr w:type="spellStart"/>
      <w:r w:rsidRPr="001A1673">
        <w:rPr>
          <w:color w:val="000000" w:themeColor="text1"/>
          <w:lang w:val="en-US"/>
        </w:rPr>
        <w:t>Corticotropine</w:t>
      </w:r>
      <w:proofErr w:type="spellEnd"/>
      <w:r w:rsidRPr="001A1673">
        <w:rPr>
          <w:color w:val="000000" w:themeColor="text1"/>
          <w:lang w:val="en-US"/>
        </w:rPr>
        <w:t xml:space="preserve"> releasing </w:t>
      </w:r>
      <w:proofErr w:type="spellStart"/>
      <w:r w:rsidRPr="001A1673">
        <w:rPr>
          <w:color w:val="000000" w:themeColor="text1"/>
          <w:lang w:val="en-US"/>
        </w:rPr>
        <w:t>hormoon</w:t>
      </w:r>
      <w:proofErr w:type="spellEnd"/>
      <w:r w:rsidRPr="001A1673">
        <w:rPr>
          <w:color w:val="000000" w:themeColor="text1"/>
          <w:lang w:val="en-US"/>
        </w:rPr>
        <w:t xml:space="preserve"> (CRH) – </w:t>
      </w:r>
      <w:proofErr w:type="spellStart"/>
      <w:r w:rsidRPr="001A1673">
        <w:rPr>
          <w:color w:val="000000" w:themeColor="text1"/>
          <w:lang w:val="en-US"/>
        </w:rPr>
        <w:t>bijnier</w:t>
      </w:r>
      <w:proofErr w:type="spellEnd"/>
    </w:p>
    <w:p w:rsidR="001A1673" w:rsidRDefault="00140176" w:rsidP="00DD2395">
      <w:pPr>
        <w:pStyle w:val="Lijstalinea"/>
        <w:numPr>
          <w:ilvl w:val="1"/>
          <w:numId w:val="16"/>
        </w:numPr>
        <w:rPr>
          <w:color w:val="000000" w:themeColor="text1"/>
          <w:lang w:val="nl-BE"/>
        </w:rPr>
      </w:pPr>
      <w:r>
        <w:rPr>
          <w:color w:val="000000" w:themeColor="text1"/>
          <w:lang w:val="nl-BE"/>
        </w:rPr>
        <w:t xml:space="preserve">CRH -&gt; ACTH -&gt; cortisol [-&gt; - ACTH] </w:t>
      </w:r>
    </w:p>
    <w:p w:rsidR="001A1673" w:rsidRPr="001A1673" w:rsidRDefault="001A1673" w:rsidP="00DD2395">
      <w:pPr>
        <w:pStyle w:val="Lijstalinea"/>
        <w:numPr>
          <w:ilvl w:val="0"/>
          <w:numId w:val="16"/>
        </w:numPr>
        <w:rPr>
          <w:color w:val="000000" w:themeColor="text1"/>
          <w:lang w:val="en-US"/>
        </w:rPr>
      </w:pPr>
      <w:r w:rsidRPr="001A1673">
        <w:rPr>
          <w:color w:val="000000" w:themeColor="text1"/>
          <w:lang w:val="en-US"/>
        </w:rPr>
        <w:t xml:space="preserve">3. </w:t>
      </w:r>
      <w:proofErr w:type="spellStart"/>
      <w:r w:rsidRPr="001A1673">
        <w:rPr>
          <w:color w:val="000000" w:themeColor="text1"/>
          <w:lang w:val="en-US"/>
        </w:rPr>
        <w:t>Gonadotripine</w:t>
      </w:r>
      <w:proofErr w:type="spellEnd"/>
      <w:r w:rsidRPr="001A1673">
        <w:rPr>
          <w:color w:val="000000" w:themeColor="text1"/>
          <w:lang w:val="en-US"/>
        </w:rPr>
        <w:t xml:space="preserve"> releasing </w:t>
      </w:r>
      <w:proofErr w:type="spellStart"/>
      <w:r w:rsidRPr="001A1673">
        <w:rPr>
          <w:color w:val="000000" w:themeColor="text1"/>
          <w:lang w:val="en-US"/>
        </w:rPr>
        <w:t>hormoon</w:t>
      </w:r>
      <w:proofErr w:type="spellEnd"/>
      <w:r w:rsidRPr="001A1673">
        <w:rPr>
          <w:color w:val="000000" w:themeColor="text1"/>
          <w:lang w:val="en-US"/>
        </w:rPr>
        <w:t xml:space="preserve"> (GnRH) – </w:t>
      </w:r>
      <w:proofErr w:type="spellStart"/>
      <w:r w:rsidRPr="001A1673">
        <w:rPr>
          <w:color w:val="000000" w:themeColor="text1"/>
          <w:lang w:val="en-US"/>
        </w:rPr>
        <w:t>gonaden</w:t>
      </w:r>
      <w:proofErr w:type="spellEnd"/>
    </w:p>
    <w:p w:rsidR="001A1673" w:rsidRPr="00573AEC" w:rsidRDefault="00573AEC" w:rsidP="00DD2395">
      <w:pPr>
        <w:pStyle w:val="Lijstalinea"/>
        <w:numPr>
          <w:ilvl w:val="1"/>
          <w:numId w:val="16"/>
        </w:numPr>
        <w:rPr>
          <w:color w:val="000000" w:themeColor="text1"/>
          <w:lang w:val="nl-BE"/>
        </w:rPr>
      </w:pPr>
      <w:r w:rsidRPr="00573AEC">
        <w:rPr>
          <w:color w:val="000000" w:themeColor="text1"/>
          <w:lang w:val="nl-BE"/>
        </w:rPr>
        <w:t>GnRH -&gt; LH en FSH -&gt; stimulans ovaria en testes</w:t>
      </w:r>
    </w:p>
    <w:p w:rsidR="001A1673" w:rsidRDefault="00573AEC" w:rsidP="00DD2395">
      <w:pPr>
        <w:pStyle w:val="Lijstalinea"/>
        <w:numPr>
          <w:ilvl w:val="0"/>
          <w:numId w:val="16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4. </w:t>
      </w:r>
      <w:proofErr w:type="spellStart"/>
      <w:r>
        <w:rPr>
          <w:color w:val="000000" w:themeColor="text1"/>
          <w:lang w:val="en-US"/>
        </w:rPr>
        <w:t>Groeihormoon</w:t>
      </w:r>
      <w:proofErr w:type="spellEnd"/>
      <w:r>
        <w:rPr>
          <w:color w:val="000000" w:themeColor="text1"/>
          <w:lang w:val="en-US"/>
        </w:rPr>
        <w:t xml:space="preserve"> releasing </w:t>
      </w:r>
      <w:proofErr w:type="spellStart"/>
      <w:r>
        <w:rPr>
          <w:color w:val="000000" w:themeColor="text1"/>
          <w:lang w:val="en-US"/>
        </w:rPr>
        <w:t>hor</w:t>
      </w:r>
      <w:r w:rsidR="001A1673">
        <w:rPr>
          <w:color w:val="000000" w:themeColor="text1"/>
          <w:lang w:val="en-US"/>
        </w:rPr>
        <w:t>moon</w:t>
      </w:r>
      <w:proofErr w:type="spellEnd"/>
      <w:r w:rsidR="001A1673">
        <w:rPr>
          <w:color w:val="000000" w:themeColor="text1"/>
          <w:lang w:val="en-US"/>
        </w:rPr>
        <w:t xml:space="preserve"> (GHRH) – </w:t>
      </w:r>
      <w:proofErr w:type="spellStart"/>
      <w:r w:rsidR="001A1673">
        <w:rPr>
          <w:color w:val="000000" w:themeColor="text1"/>
          <w:lang w:val="en-US"/>
        </w:rPr>
        <w:t>groei</w:t>
      </w:r>
      <w:proofErr w:type="spellEnd"/>
    </w:p>
    <w:p w:rsidR="001A1673" w:rsidRPr="001A1673" w:rsidRDefault="001A1673" w:rsidP="00DD2395">
      <w:pPr>
        <w:pStyle w:val="Lijstalinea"/>
        <w:numPr>
          <w:ilvl w:val="1"/>
          <w:numId w:val="16"/>
        </w:numPr>
        <w:rPr>
          <w:color w:val="000000" w:themeColor="text1"/>
          <w:lang w:val="nl-BE"/>
        </w:rPr>
      </w:pPr>
      <w:r w:rsidRPr="001A1673">
        <w:rPr>
          <w:color w:val="000000" w:themeColor="text1"/>
          <w:lang w:val="nl-BE"/>
        </w:rPr>
        <w:t>GH -&gt; IGF-1 -&gt; groeischijven uitgroeien, bescherming neuronen</w:t>
      </w:r>
    </w:p>
    <w:p w:rsidR="001A1673" w:rsidRDefault="001A1673" w:rsidP="00DD2395">
      <w:pPr>
        <w:pStyle w:val="Lijstalinea"/>
        <w:numPr>
          <w:ilvl w:val="0"/>
          <w:numId w:val="16"/>
        </w:numPr>
        <w:rPr>
          <w:color w:val="000000" w:themeColor="text1"/>
          <w:lang w:val="nl-BE"/>
        </w:rPr>
      </w:pPr>
      <w:r>
        <w:rPr>
          <w:color w:val="000000" w:themeColor="text1"/>
          <w:lang w:val="nl-BE"/>
        </w:rPr>
        <w:t>5. Prolactine releasing hormoon (PRH) – lactatie</w:t>
      </w:r>
    </w:p>
    <w:p w:rsidR="001A1673" w:rsidRDefault="004965C3" w:rsidP="00DD2395">
      <w:pPr>
        <w:pStyle w:val="Lijstalinea"/>
        <w:numPr>
          <w:ilvl w:val="1"/>
          <w:numId w:val="16"/>
        </w:numPr>
        <w:rPr>
          <w:color w:val="000000" w:themeColor="text1"/>
          <w:lang w:val="nl-BE"/>
        </w:rPr>
      </w:pPr>
      <w:r>
        <w:rPr>
          <w:color w:val="000000" w:themeColor="text1"/>
          <w:lang w:val="nl-BE"/>
        </w:rPr>
        <w:t>Positief effect:</w:t>
      </w:r>
    </w:p>
    <w:p w:rsidR="004965C3" w:rsidRDefault="004965C3" w:rsidP="00DD2395">
      <w:pPr>
        <w:pStyle w:val="Lijstalinea"/>
        <w:numPr>
          <w:ilvl w:val="2"/>
          <w:numId w:val="16"/>
        </w:numPr>
        <w:rPr>
          <w:color w:val="000000" w:themeColor="text1"/>
          <w:lang w:val="nl-BE"/>
        </w:rPr>
      </w:pPr>
      <w:r>
        <w:rPr>
          <w:color w:val="000000" w:themeColor="text1"/>
          <w:lang w:val="nl-BE"/>
        </w:rPr>
        <w:t>Stimuleert secretie prolactine (dopamine remt)</w:t>
      </w:r>
    </w:p>
    <w:p w:rsidR="004965C3" w:rsidRDefault="00573AEC" w:rsidP="00DD2395">
      <w:pPr>
        <w:pStyle w:val="Lijstalinea"/>
        <w:numPr>
          <w:ilvl w:val="2"/>
          <w:numId w:val="16"/>
        </w:numPr>
        <w:rPr>
          <w:color w:val="000000" w:themeColor="text1"/>
          <w:lang w:val="nl-BE"/>
        </w:rPr>
      </w:pPr>
      <w:r>
        <w:rPr>
          <w:color w:val="000000" w:themeColor="text1"/>
          <w:lang w:val="nl-BE"/>
        </w:rPr>
        <w:t>Effect groter tijdens zwange</w:t>
      </w:r>
      <w:r w:rsidR="004965C3">
        <w:rPr>
          <w:color w:val="000000" w:themeColor="text1"/>
          <w:lang w:val="nl-BE"/>
        </w:rPr>
        <w:t>rschap</w:t>
      </w:r>
    </w:p>
    <w:p w:rsidR="004965C3" w:rsidRDefault="004965C3" w:rsidP="00DD2395">
      <w:pPr>
        <w:pStyle w:val="Lijstalinea"/>
        <w:numPr>
          <w:ilvl w:val="2"/>
          <w:numId w:val="16"/>
        </w:numPr>
        <w:rPr>
          <w:color w:val="000000" w:themeColor="text1"/>
          <w:lang w:val="nl-BE"/>
        </w:rPr>
      </w:pPr>
      <w:r>
        <w:rPr>
          <w:color w:val="000000" w:themeColor="text1"/>
          <w:lang w:val="nl-BE"/>
        </w:rPr>
        <w:t>Verlaging insuline-receptoren vetweefsel heupen, verhogen borsten</w:t>
      </w:r>
    </w:p>
    <w:p w:rsidR="004965C3" w:rsidRDefault="004965C3" w:rsidP="00DD2395">
      <w:pPr>
        <w:pStyle w:val="Lijstalinea"/>
        <w:numPr>
          <w:ilvl w:val="0"/>
          <w:numId w:val="16"/>
        </w:numPr>
        <w:rPr>
          <w:color w:val="000000" w:themeColor="text1"/>
          <w:lang w:val="nl-BE"/>
        </w:rPr>
      </w:pPr>
      <w:r>
        <w:rPr>
          <w:color w:val="000000" w:themeColor="text1"/>
          <w:lang w:val="nl-BE"/>
        </w:rPr>
        <w:t>Hypofysaire glycoproteïne hormonen: TSH, FSH, LH</w:t>
      </w:r>
    </w:p>
    <w:p w:rsidR="004965C3" w:rsidRDefault="004965C3" w:rsidP="00DD2395">
      <w:pPr>
        <w:pStyle w:val="Lijstalinea"/>
        <w:numPr>
          <w:ilvl w:val="1"/>
          <w:numId w:val="16"/>
        </w:numPr>
        <w:rPr>
          <w:color w:val="000000" w:themeColor="text1"/>
          <w:lang w:val="nl-BE"/>
        </w:rPr>
      </w:pPr>
      <w:r>
        <w:rPr>
          <w:color w:val="000000" w:themeColor="text1"/>
          <w:lang w:val="nl-BE"/>
        </w:rPr>
        <w:t>Veel suikers -&gt; groot</w:t>
      </w:r>
    </w:p>
    <w:p w:rsidR="004965C3" w:rsidRDefault="004965C3" w:rsidP="00DD2395">
      <w:pPr>
        <w:pStyle w:val="Lijstalinea"/>
        <w:numPr>
          <w:ilvl w:val="1"/>
          <w:numId w:val="16"/>
        </w:numPr>
        <w:rPr>
          <w:color w:val="000000" w:themeColor="text1"/>
          <w:lang w:val="nl-BE"/>
        </w:rPr>
      </w:pPr>
      <w:r>
        <w:rPr>
          <w:color w:val="000000" w:themeColor="text1"/>
          <w:lang w:val="nl-BE"/>
        </w:rPr>
        <w:t>Twee peptideketens: zelfde alfa, veschillende beta</w:t>
      </w:r>
    </w:p>
    <w:p w:rsidR="004965C3" w:rsidRDefault="004965C3" w:rsidP="00DD2395">
      <w:pPr>
        <w:pStyle w:val="Lijstalinea"/>
        <w:numPr>
          <w:ilvl w:val="1"/>
          <w:numId w:val="16"/>
        </w:numPr>
        <w:rPr>
          <w:color w:val="000000" w:themeColor="text1"/>
          <w:lang w:val="nl-BE"/>
        </w:rPr>
      </w:pPr>
      <w:r>
        <w:rPr>
          <w:color w:val="000000" w:themeColor="text1"/>
          <w:lang w:val="nl-BE"/>
        </w:rPr>
        <w:lastRenderedPageBreak/>
        <w:t>N-linked glycosylering</w:t>
      </w:r>
    </w:p>
    <w:p w:rsidR="004965C3" w:rsidRDefault="004965C3" w:rsidP="00DD2395">
      <w:pPr>
        <w:pStyle w:val="Lijstalinea"/>
        <w:numPr>
          <w:ilvl w:val="1"/>
          <w:numId w:val="16"/>
        </w:numPr>
        <w:rPr>
          <w:color w:val="000000" w:themeColor="text1"/>
          <w:lang w:val="nl-BE"/>
        </w:rPr>
      </w:pPr>
      <w:r>
        <w:rPr>
          <w:color w:val="000000" w:themeColor="text1"/>
          <w:lang w:val="nl-BE"/>
        </w:rPr>
        <w:t xml:space="preserve">Na secretie: halfwaardetijd 2-3 h </w:t>
      </w:r>
    </w:p>
    <w:p w:rsidR="00CA7D84" w:rsidRDefault="00CA7D84" w:rsidP="00DD2395">
      <w:pPr>
        <w:pStyle w:val="Lijstalinea"/>
        <w:numPr>
          <w:ilvl w:val="2"/>
          <w:numId w:val="16"/>
        </w:numPr>
        <w:rPr>
          <w:color w:val="000000" w:themeColor="text1"/>
          <w:lang w:val="nl-BE"/>
        </w:rPr>
      </w:pPr>
      <w:r>
        <w:rPr>
          <w:color w:val="000000" w:themeColor="text1"/>
          <w:lang w:val="nl-BE"/>
        </w:rPr>
        <w:t>Tijdens rondgang in bloed: afbraak siaalresidus door sialidasen</w:t>
      </w:r>
    </w:p>
    <w:p w:rsidR="00CA7D84" w:rsidRDefault="00CA7D84" w:rsidP="00DD2395">
      <w:pPr>
        <w:pStyle w:val="Lijstalinea"/>
        <w:numPr>
          <w:ilvl w:val="2"/>
          <w:numId w:val="16"/>
        </w:numPr>
        <w:rPr>
          <w:color w:val="000000" w:themeColor="text1"/>
          <w:lang w:val="nl-BE"/>
        </w:rPr>
      </w:pPr>
      <w:r>
        <w:rPr>
          <w:color w:val="000000" w:themeColor="text1"/>
          <w:lang w:val="nl-BE"/>
        </w:rPr>
        <w:t>Blootgelegde galactoseresidus herkend door lever -&gt; opname door lever</w:t>
      </w:r>
    </w:p>
    <w:p w:rsidR="00AD2E48" w:rsidRDefault="00AD2E48" w:rsidP="00DD2395">
      <w:pPr>
        <w:pStyle w:val="Lijstalinea"/>
        <w:numPr>
          <w:ilvl w:val="0"/>
          <w:numId w:val="16"/>
        </w:numPr>
        <w:rPr>
          <w:color w:val="000000" w:themeColor="text1"/>
          <w:lang w:val="nl-BE"/>
        </w:rPr>
      </w:pPr>
      <w:r>
        <w:rPr>
          <w:color w:val="000000" w:themeColor="text1"/>
          <w:lang w:val="nl-BE"/>
        </w:rPr>
        <w:t>Placental gonadotropine (hCG): verwant aan FSH/LH</w:t>
      </w:r>
    </w:p>
    <w:p w:rsidR="00AD2E48" w:rsidRDefault="00AD2E48" w:rsidP="00DD2395">
      <w:pPr>
        <w:pStyle w:val="Lijstalinea"/>
        <w:numPr>
          <w:ilvl w:val="1"/>
          <w:numId w:val="16"/>
        </w:numPr>
        <w:rPr>
          <w:color w:val="000000" w:themeColor="text1"/>
          <w:lang w:val="nl-BE"/>
        </w:rPr>
      </w:pPr>
      <w:r>
        <w:rPr>
          <w:color w:val="000000" w:themeColor="text1"/>
          <w:lang w:val="nl-BE"/>
        </w:rPr>
        <w:t>Zelfde werking, meer siaalzuurresten (lager in bloed)</w:t>
      </w:r>
    </w:p>
    <w:p w:rsidR="00AD2E48" w:rsidRDefault="00AD2E48" w:rsidP="00DD2395">
      <w:pPr>
        <w:pStyle w:val="Lijstalinea"/>
        <w:numPr>
          <w:ilvl w:val="1"/>
          <w:numId w:val="16"/>
        </w:numPr>
        <w:rPr>
          <w:color w:val="000000" w:themeColor="text1"/>
          <w:lang w:val="nl-BE"/>
        </w:rPr>
      </w:pPr>
      <w:r>
        <w:rPr>
          <w:color w:val="000000" w:themeColor="text1"/>
          <w:lang w:val="nl-BE"/>
        </w:rPr>
        <w:t>Neemt rol LH over tijdens zwangerschap</w:t>
      </w:r>
    </w:p>
    <w:p w:rsidR="00AD2E48" w:rsidRDefault="00AD2E48" w:rsidP="00DD2395">
      <w:pPr>
        <w:pStyle w:val="Lijstalinea"/>
        <w:numPr>
          <w:ilvl w:val="2"/>
          <w:numId w:val="16"/>
        </w:numPr>
        <w:rPr>
          <w:color w:val="000000" w:themeColor="text1"/>
          <w:lang w:val="nl-BE"/>
        </w:rPr>
      </w:pPr>
      <w:r>
        <w:rPr>
          <w:color w:val="000000" w:themeColor="text1"/>
          <w:lang w:val="nl-BE"/>
        </w:rPr>
        <w:t>Stimuleert aanmaak progesteron in corpus luteum</w:t>
      </w:r>
    </w:p>
    <w:p w:rsidR="00F90CA3" w:rsidRDefault="00F90CA3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nl-BE"/>
        </w:rPr>
      </w:pPr>
      <w:r>
        <w:rPr>
          <w:lang w:val="nl-BE"/>
        </w:rPr>
        <w:br w:type="page"/>
      </w:r>
    </w:p>
    <w:p w:rsidR="002F1379" w:rsidRDefault="002F1379" w:rsidP="002F1379">
      <w:pPr>
        <w:pStyle w:val="Kop1"/>
        <w:rPr>
          <w:lang w:val="nl-BE"/>
        </w:rPr>
      </w:pPr>
      <w:r>
        <w:rPr>
          <w:lang w:val="nl-BE"/>
        </w:rPr>
        <w:lastRenderedPageBreak/>
        <w:t>Les 3b</w:t>
      </w:r>
      <w:r w:rsidR="00AD2E48">
        <w:rPr>
          <w:lang w:val="nl-BE"/>
        </w:rPr>
        <w:t xml:space="preserve"> </w:t>
      </w:r>
      <w:r w:rsidR="001365D6">
        <w:rPr>
          <w:lang w:val="nl-BE"/>
        </w:rPr>
        <w:t>–</w:t>
      </w:r>
      <w:r w:rsidR="00AD2E48">
        <w:rPr>
          <w:lang w:val="nl-BE"/>
        </w:rPr>
        <w:t xml:space="preserve"> </w:t>
      </w:r>
      <w:r w:rsidR="001365D6">
        <w:rPr>
          <w:lang w:val="nl-BE"/>
        </w:rPr>
        <w:t>Wateroplosbare hormonen</w:t>
      </w:r>
    </w:p>
    <w:p w:rsidR="002F1379" w:rsidRDefault="002F1379" w:rsidP="002F1379">
      <w:pPr>
        <w:rPr>
          <w:i/>
          <w:lang w:val="nl-BE"/>
        </w:rPr>
      </w:pPr>
      <w:r>
        <w:rPr>
          <w:i/>
          <w:lang w:val="nl-BE"/>
        </w:rPr>
        <w:t>Hormonen v.h. maag-darmkanaal:</w:t>
      </w:r>
    </w:p>
    <w:p w:rsidR="002F1379" w:rsidRDefault="002F1379" w:rsidP="00DD2395">
      <w:pPr>
        <w:pStyle w:val="Lijstalinea"/>
        <w:numPr>
          <w:ilvl w:val="0"/>
          <w:numId w:val="17"/>
        </w:numPr>
        <w:rPr>
          <w:lang w:val="nl-BE"/>
        </w:rPr>
      </w:pPr>
      <w:r>
        <w:rPr>
          <w:lang w:val="nl-BE"/>
        </w:rPr>
        <w:t>Slechts weinig peptidehormonen bekend</w:t>
      </w:r>
    </w:p>
    <w:p w:rsidR="002F1379" w:rsidRDefault="002F1379" w:rsidP="00DD2395">
      <w:pPr>
        <w:pStyle w:val="Lijstalinea"/>
        <w:numPr>
          <w:ilvl w:val="1"/>
          <w:numId w:val="17"/>
        </w:numPr>
        <w:rPr>
          <w:lang w:val="nl-BE"/>
        </w:rPr>
      </w:pPr>
      <w:r>
        <w:rPr>
          <w:lang w:val="nl-BE"/>
        </w:rPr>
        <w:t>1. Secretine</w:t>
      </w:r>
      <w:r w:rsidR="004C0B48">
        <w:rPr>
          <w:lang w:val="nl-BE"/>
        </w:rPr>
        <w:t xml:space="preserve"> (28 AZ): proximale dunne darm</w:t>
      </w:r>
    </w:p>
    <w:p w:rsidR="004C0B48" w:rsidRDefault="004C0B48" w:rsidP="00DD2395">
      <w:pPr>
        <w:pStyle w:val="Lijstalinea"/>
        <w:numPr>
          <w:ilvl w:val="2"/>
          <w:numId w:val="17"/>
        </w:numPr>
        <w:rPr>
          <w:lang w:val="nl-BE"/>
        </w:rPr>
      </w:pPr>
      <w:r>
        <w:rPr>
          <w:lang w:val="nl-BE"/>
        </w:rPr>
        <w:t>Familie: incretines</w:t>
      </w:r>
    </w:p>
    <w:p w:rsidR="004C0B48" w:rsidRDefault="004C0B48" w:rsidP="00DD2395">
      <w:pPr>
        <w:pStyle w:val="Lijstalinea"/>
        <w:numPr>
          <w:ilvl w:val="2"/>
          <w:numId w:val="17"/>
        </w:numPr>
        <w:rPr>
          <w:lang w:val="nl-BE"/>
        </w:rPr>
      </w:pPr>
      <w:r>
        <w:rPr>
          <w:lang w:val="nl-BE"/>
        </w:rPr>
        <w:t>Secretiestimulus: lage pH</w:t>
      </w:r>
    </w:p>
    <w:p w:rsidR="004C0B48" w:rsidRDefault="004C0B48" w:rsidP="00DD2395">
      <w:pPr>
        <w:pStyle w:val="Lijstalinea"/>
        <w:numPr>
          <w:ilvl w:val="2"/>
          <w:numId w:val="17"/>
        </w:numPr>
        <w:rPr>
          <w:lang w:val="nl-BE"/>
        </w:rPr>
      </w:pPr>
      <w:r>
        <w:rPr>
          <w:lang w:val="nl-BE"/>
        </w:rPr>
        <w:t>Stimuleert exocriene pancreas (productie HCO</w:t>
      </w:r>
      <w:r>
        <w:rPr>
          <w:vertAlign w:val="subscript"/>
          <w:lang w:val="nl-BE"/>
        </w:rPr>
        <w:t>3</w:t>
      </w:r>
      <w:r>
        <w:rPr>
          <w:vertAlign w:val="superscript"/>
          <w:lang w:val="nl-BE"/>
        </w:rPr>
        <w:t>-</w:t>
      </w:r>
      <w:r>
        <w:rPr>
          <w:lang w:val="nl-BE"/>
        </w:rPr>
        <w:t>)</w:t>
      </w:r>
    </w:p>
    <w:p w:rsidR="004C0B48" w:rsidRDefault="004C0B48" w:rsidP="00DD2395">
      <w:pPr>
        <w:pStyle w:val="Lijstalinea"/>
        <w:numPr>
          <w:ilvl w:val="1"/>
          <w:numId w:val="17"/>
        </w:numPr>
        <w:rPr>
          <w:lang w:val="nl-BE"/>
        </w:rPr>
      </w:pPr>
      <w:r>
        <w:rPr>
          <w:lang w:val="nl-BE"/>
        </w:rPr>
        <w:t xml:space="preserve">2. Gastrine (17 AZ): </w:t>
      </w:r>
    </w:p>
    <w:p w:rsidR="004C0B48" w:rsidRDefault="004C0B48" w:rsidP="00DD2395">
      <w:pPr>
        <w:pStyle w:val="Lijstalinea"/>
        <w:numPr>
          <w:ilvl w:val="2"/>
          <w:numId w:val="17"/>
        </w:numPr>
        <w:rPr>
          <w:lang w:val="nl-BE"/>
        </w:rPr>
      </w:pPr>
      <w:r>
        <w:rPr>
          <w:lang w:val="nl-BE"/>
        </w:rPr>
        <w:t>Secretiestimulus: halfverteerde eiwitten in maag &amp; n. vagus</w:t>
      </w:r>
    </w:p>
    <w:p w:rsidR="004C0B48" w:rsidRDefault="004C0B48" w:rsidP="00DD2395">
      <w:pPr>
        <w:pStyle w:val="Lijstalinea"/>
        <w:numPr>
          <w:ilvl w:val="2"/>
          <w:numId w:val="17"/>
        </w:numPr>
        <w:rPr>
          <w:lang w:val="nl-BE"/>
        </w:rPr>
      </w:pPr>
      <w:r>
        <w:rPr>
          <w:lang w:val="nl-BE"/>
        </w:rPr>
        <w:t>Secretieinhibitus: lage pH &amp; somatostatine S28</w:t>
      </w:r>
    </w:p>
    <w:p w:rsidR="004C0B48" w:rsidRDefault="004C0B48" w:rsidP="00DD2395">
      <w:pPr>
        <w:pStyle w:val="Lijstalinea"/>
        <w:numPr>
          <w:ilvl w:val="2"/>
          <w:numId w:val="17"/>
        </w:numPr>
        <w:rPr>
          <w:lang w:val="nl-BE"/>
        </w:rPr>
      </w:pPr>
      <w:r>
        <w:rPr>
          <w:lang w:val="nl-BE"/>
        </w:rPr>
        <w:t xml:space="preserve">Stimuleert secretie maagzuur door falietale cellen </w:t>
      </w:r>
    </w:p>
    <w:p w:rsidR="004C0B48" w:rsidRDefault="00E36551" w:rsidP="00DD2395">
      <w:pPr>
        <w:pStyle w:val="Lijstalinea"/>
        <w:numPr>
          <w:ilvl w:val="1"/>
          <w:numId w:val="17"/>
        </w:numPr>
        <w:rPr>
          <w:lang w:val="nl-BE"/>
        </w:rPr>
      </w:pPr>
      <w:r>
        <w:rPr>
          <w:lang w:val="nl-BE"/>
        </w:rPr>
        <w:t xml:space="preserve">3. </w:t>
      </w:r>
      <w:r w:rsidR="002273E0">
        <w:rPr>
          <w:lang w:val="nl-BE"/>
        </w:rPr>
        <w:t xml:space="preserve">Cholecystokine CCK (33 AZ): </w:t>
      </w:r>
    </w:p>
    <w:p w:rsidR="002273E0" w:rsidRPr="002273E0" w:rsidRDefault="002273E0" w:rsidP="00DD2395">
      <w:pPr>
        <w:pStyle w:val="Lijstalinea"/>
        <w:numPr>
          <w:ilvl w:val="2"/>
          <w:numId w:val="17"/>
        </w:numPr>
        <w:rPr>
          <w:lang w:val="nl-BE"/>
        </w:rPr>
      </w:pPr>
      <w:r>
        <w:rPr>
          <w:lang w:val="nl-BE"/>
        </w:rPr>
        <w:t>Secretiestimulus: halfverteerde lipiden in maag &amp; n. vagus</w:t>
      </w:r>
    </w:p>
    <w:p w:rsidR="002273E0" w:rsidRDefault="002273E0" w:rsidP="00DD2395">
      <w:pPr>
        <w:pStyle w:val="Lijstalinea"/>
        <w:numPr>
          <w:ilvl w:val="2"/>
          <w:numId w:val="17"/>
        </w:numPr>
        <w:rPr>
          <w:lang w:val="nl-BE"/>
        </w:rPr>
      </w:pPr>
      <w:r>
        <w:rPr>
          <w:lang w:val="nl-BE"/>
        </w:rPr>
        <w:t>Vertraagt maaglediging, stimuleert lediging galblaas en productie spijsverteringenzymen door exocriene pancreas</w:t>
      </w:r>
    </w:p>
    <w:p w:rsidR="002273E0" w:rsidRDefault="002273E0" w:rsidP="00DD2395">
      <w:pPr>
        <w:pStyle w:val="Lijstalinea"/>
        <w:numPr>
          <w:ilvl w:val="1"/>
          <w:numId w:val="17"/>
        </w:numPr>
        <w:rPr>
          <w:lang w:val="nl-BE"/>
        </w:rPr>
      </w:pPr>
      <w:r>
        <w:rPr>
          <w:lang w:val="nl-BE"/>
        </w:rPr>
        <w:t xml:space="preserve">4. &amp; 5. GIP en GLP-1: </w:t>
      </w:r>
    </w:p>
    <w:p w:rsidR="002273E0" w:rsidRDefault="002273E0" w:rsidP="00DD2395">
      <w:pPr>
        <w:pStyle w:val="Lijstalinea"/>
        <w:numPr>
          <w:ilvl w:val="2"/>
          <w:numId w:val="17"/>
        </w:numPr>
        <w:rPr>
          <w:lang w:val="nl-BE"/>
        </w:rPr>
      </w:pPr>
      <w:r>
        <w:rPr>
          <w:lang w:val="nl-BE"/>
        </w:rPr>
        <w:t>Secretiestimulus: glucose -&gt; K-cellen -&gt; GIP -&gt; bloed -&gt; L-cellen -&gt; GLP-1</w:t>
      </w:r>
    </w:p>
    <w:p w:rsidR="002273E0" w:rsidRDefault="00751549" w:rsidP="00DD2395">
      <w:pPr>
        <w:pStyle w:val="Lijstalinea"/>
        <w:numPr>
          <w:ilvl w:val="2"/>
          <w:numId w:val="17"/>
        </w:numPr>
        <w:rPr>
          <w:lang w:val="nl-BE"/>
        </w:rPr>
      </w:pPr>
      <w:r>
        <w:rPr>
          <w:lang w:val="nl-BE"/>
        </w:rPr>
        <w:t>Combinatie glucose, GLP-1 en GIP naar endocriene pancreas om insulinesecretie te stimuleren (incretine-effect)</w:t>
      </w:r>
    </w:p>
    <w:p w:rsidR="00D85E33" w:rsidRDefault="00D85E33" w:rsidP="00DD2395">
      <w:pPr>
        <w:pStyle w:val="Lijstalinea"/>
        <w:numPr>
          <w:ilvl w:val="2"/>
          <w:numId w:val="17"/>
        </w:numPr>
        <w:rPr>
          <w:lang w:val="nl-BE"/>
        </w:rPr>
      </w:pPr>
      <w:r>
        <w:rPr>
          <w:lang w:val="nl-BE"/>
        </w:rPr>
        <w:t>Halfwaardetijd: 2 min.</w:t>
      </w:r>
    </w:p>
    <w:p w:rsidR="00EA1A4A" w:rsidRDefault="00EA1A4A" w:rsidP="00DD2395">
      <w:pPr>
        <w:pStyle w:val="Lijstalinea"/>
        <w:numPr>
          <w:ilvl w:val="2"/>
          <w:numId w:val="17"/>
        </w:numPr>
        <w:rPr>
          <w:lang w:val="nl-BE"/>
        </w:rPr>
      </w:pPr>
      <w:r>
        <w:rPr>
          <w:lang w:val="nl-BE"/>
        </w:rPr>
        <w:t>Vorming GLP-1 varianten uit pre-pro-glucagon polypeptide in L-mucosacellen darm</w:t>
      </w:r>
    </w:p>
    <w:p w:rsidR="00EA1A4A" w:rsidRDefault="00EA1A4A" w:rsidP="00DD2395">
      <w:pPr>
        <w:pStyle w:val="Lijstalinea"/>
        <w:numPr>
          <w:ilvl w:val="1"/>
          <w:numId w:val="17"/>
        </w:numPr>
        <w:rPr>
          <w:lang w:val="nl-BE"/>
        </w:rPr>
      </w:pPr>
      <w:r>
        <w:rPr>
          <w:lang w:val="nl-BE"/>
        </w:rPr>
        <w:t>6. Somatostatine S-28 (28 AZ): darm</w:t>
      </w:r>
    </w:p>
    <w:p w:rsidR="00C75BBD" w:rsidRPr="00C75BBD" w:rsidRDefault="00C75BBD" w:rsidP="00DD2395">
      <w:pPr>
        <w:pStyle w:val="Lijstalinea"/>
        <w:numPr>
          <w:ilvl w:val="2"/>
          <w:numId w:val="17"/>
        </w:numPr>
        <w:rPr>
          <w:lang w:val="en-US"/>
        </w:rPr>
      </w:pPr>
      <w:proofErr w:type="spellStart"/>
      <w:r w:rsidRPr="00C75BBD">
        <w:rPr>
          <w:lang w:val="en-US"/>
        </w:rPr>
        <w:t>Secretieinhibitus</w:t>
      </w:r>
      <w:proofErr w:type="spellEnd"/>
      <w:r w:rsidRPr="00C75BBD">
        <w:rPr>
          <w:lang w:val="en-US"/>
        </w:rPr>
        <w:t xml:space="preserve">: n. </w:t>
      </w:r>
      <w:proofErr w:type="spellStart"/>
      <w:r>
        <w:rPr>
          <w:lang w:val="en-US"/>
        </w:rPr>
        <w:t>vagus</w:t>
      </w:r>
      <w:proofErr w:type="spellEnd"/>
    </w:p>
    <w:p w:rsidR="00EA1A4A" w:rsidRPr="00C75BBD" w:rsidRDefault="00EA1A4A" w:rsidP="00DD2395">
      <w:pPr>
        <w:pStyle w:val="Lijstalinea"/>
        <w:numPr>
          <w:ilvl w:val="2"/>
          <w:numId w:val="17"/>
        </w:numPr>
        <w:rPr>
          <w:lang w:val="en-US"/>
        </w:rPr>
      </w:pPr>
      <w:proofErr w:type="spellStart"/>
      <w:r w:rsidRPr="00C75BBD">
        <w:rPr>
          <w:lang w:val="en-US"/>
        </w:rPr>
        <w:t>Remt</w:t>
      </w:r>
      <w:proofErr w:type="spellEnd"/>
      <w:r w:rsidRPr="00C75BBD">
        <w:rPr>
          <w:lang w:val="en-US"/>
        </w:rPr>
        <w:t xml:space="preserve"> </w:t>
      </w:r>
      <w:proofErr w:type="spellStart"/>
      <w:r w:rsidRPr="00C75BBD">
        <w:rPr>
          <w:lang w:val="en-US"/>
        </w:rPr>
        <w:t>maagsecretie</w:t>
      </w:r>
      <w:proofErr w:type="spellEnd"/>
      <w:r w:rsidRPr="00C75BBD">
        <w:rPr>
          <w:lang w:val="en-US"/>
        </w:rPr>
        <w:t xml:space="preserve">, </w:t>
      </w:r>
      <w:proofErr w:type="spellStart"/>
      <w:r w:rsidRPr="00C75BBD">
        <w:rPr>
          <w:lang w:val="en-US"/>
        </w:rPr>
        <w:t>exocriene</w:t>
      </w:r>
      <w:proofErr w:type="spellEnd"/>
      <w:r w:rsidRPr="00C75BBD">
        <w:rPr>
          <w:lang w:val="en-US"/>
        </w:rPr>
        <w:t xml:space="preserve"> </w:t>
      </w:r>
      <w:proofErr w:type="spellStart"/>
      <w:r w:rsidRPr="00C75BBD">
        <w:rPr>
          <w:lang w:val="en-US"/>
        </w:rPr>
        <w:t>pancreassecreties</w:t>
      </w:r>
      <w:proofErr w:type="spellEnd"/>
      <w:r w:rsidRPr="00C75BBD">
        <w:rPr>
          <w:lang w:val="en-US"/>
        </w:rPr>
        <w:t xml:space="preserve">, </w:t>
      </w:r>
      <w:proofErr w:type="spellStart"/>
      <w:r w:rsidRPr="00C75BBD">
        <w:rPr>
          <w:lang w:val="en-US"/>
        </w:rPr>
        <w:t>insuline</w:t>
      </w:r>
      <w:proofErr w:type="spellEnd"/>
      <w:r w:rsidRPr="00C75BBD">
        <w:rPr>
          <w:lang w:val="en-US"/>
        </w:rPr>
        <w:t xml:space="preserve">- </w:t>
      </w:r>
      <w:proofErr w:type="spellStart"/>
      <w:r w:rsidRPr="00C75BBD">
        <w:rPr>
          <w:lang w:val="en-US"/>
        </w:rPr>
        <w:t>en</w:t>
      </w:r>
      <w:proofErr w:type="spellEnd"/>
      <w:r w:rsidRPr="00C75BBD">
        <w:rPr>
          <w:lang w:val="en-US"/>
        </w:rPr>
        <w:t xml:space="preserve"> </w:t>
      </w:r>
      <w:proofErr w:type="spellStart"/>
      <w:r w:rsidRPr="00C75BBD">
        <w:rPr>
          <w:lang w:val="en-US"/>
        </w:rPr>
        <w:t>glucagonsecretie</w:t>
      </w:r>
      <w:proofErr w:type="spellEnd"/>
    </w:p>
    <w:p w:rsidR="00D85E33" w:rsidRPr="00C75BBD" w:rsidRDefault="00C75BBD" w:rsidP="00DD2395">
      <w:pPr>
        <w:pStyle w:val="Lijstalinea"/>
        <w:numPr>
          <w:ilvl w:val="2"/>
          <w:numId w:val="17"/>
        </w:numPr>
        <w:rPr>
          <w:lang w:val="en-US"/>
        </w:rPr>
      </w:pPr>
      <w:r>
        <w:rPr>
          <w:lang w:val="en-US"/>
        </w:rPr>
        <w:t xml:space="preserve">S-14 in </w:t>
      </w:r>
      <w:proofErr w:type="spellStart"/>
      <w:r>
        <w:rPr>
          <w:lang w:val="en-US"/>
        </w:rPr>
        <w:t>endocriene</w:t>
      </w:r>
      <w:proofErr w:type="spellEnd"/>
      <w:r>
        <w:rPr>
          <w:lang w:val="en-US"/>
        </w:rPr>
        <w:t xml:space="preserve"> pancreas</w:t>
      </w:r>
    </w:p>
    <w:p w:rsidR="00C75BBD" w:rsidRDefault="00C75BBD" w:rsidP="002F1379">
      <w:pPr>
        <w:rPr>
          <w:lang w:val="en-US"/>
        </w:rPr>
      </w:pPr>
    </w:p>
    <w:p w:rsidR="00AB2B83" w:rsidRPr="00AB2B83" w:rsidRDefault="00AB2B83">
      <w:pPr>
        <w:rPr>
          <w:i/>
          <w:lang w:val="nl-BE"/>
        </w:rPr>
      </w:pPr>
      <w:r w:rsidRPr="00AB2B83">
        <w:rPr>
          <w:i/>
          <w:lang w:val="nl-BE"/>
        </w:rPr>
        <w:t xml:space="preserve">Hormonen van de endocriene pancreas: </w:t>
      </w:r>
    </w:p>
    <w:p w:rsidR="00AB2B83" w:rsidRPr="00B21F09" w:rsidRDefault="00B21F09" w:rsidP="00DD2395">
      <w:pPr>
        <w:pStyle w:val="Lijstalinea"/>
        <w:numPr>
          <w:ilvl w:val="0"/>
          <w:numId w:val="28"/>
        </w:numPr>
        <w:rPr>
          <w:i/>
          <w:lang w:val="nl-BE"/>
        </w:rPr>
      </w:pPr>
      <w:r>
        <w:rPr>
          <w:lang w:val="nl-BE"/>
        </w:rPr>
        <w:t>Belang glucose-, AZ-, lipidehomeostase</w:t>
      </w:r>
    </w:p>
    <w:p w:rsidR="00B21F09" w:rsidRPr="00B21F09" w:rsidRDefault="0015036E" w:rsidP="00DD2395">
      <w:pPr>
        <w:pStyle w:val="Lijstalinea"/>
        <w:numPr>
          <w:ilvl w:val="0"/>
          <w:numId w:val="28"/>
        </w:numPr>
        <w:rPr>
          <w:i/>
          <w:lang w:val="nl-BE"/>
        </w:rPr>
      </w:pPr>
      <w:r>
        <w:rPr>
          <w:lang w:val="nl-BE"/>
        </w:rPr>
        <w:t xml:space="preserve">Insuline - </w:t>
      </w:r>
      <w:r w:rsidR="00B21F09">
        <w:rPr>
          <w:lang w:val="nl-BE"/>
        </w:rPr>
        <w:t>betacellen</w:t>
      </w:r>
    </w:p>
    <w:p w:rsidR="00B21F09" w:rsidRPr="00B21F09" w:rsidRDefault="0015036E" w:rsidP="00DD2395">
      <w:pPr>
        <w:pStyle w:val="Lijstalinea"/>
        <w:numPr>
          <w:ilvl w:val="0"/>
          <w:numId w:val="28"/>
        </w:numPr>
        <w:rPr>
          <w:i/>
          <w:lang w:val="nl-BE"/>
        </w:rPr>
      </w:pPr>
      <w:r>
        <w:rPr>
          <w:lang w:val="nl-BE"/>
        </w:rPr>
        <w:t>Glucagon - a</w:t>
      </w:r>
      <w:r w:rsidR="00B21F09">
        <w:rPr>
          <w:lang w:val="nl-BE"/>
        </w:rPr>
        <w:t>lfacellen</w:t>
      </w:r>
    </w:p>
    <w:p w:rsidR="00B21F09" w:rsidRPr="00B21F09" w:rsidRDefault="0015036E" w:rsidP="00DD2395">
      <w:pPr>
        <w:pStyle w:val="Lijstalinea"/>
        <w:numPr>
          <w:ilvl w:val="0"/>
          <w:numId w:val="28"/>
        </w:numPr>
        <w:rPr>
          <w:i/>
          <w:lang w:val="nl-BE"/>
        </w:rPr>
      </w:pPr>
      <w:r>
        <w:rPr>
          <w:lang w:val="nl-BE"/>
        </w:rPr>
        <w:t xml:space="preserve">Somastatine S14 - </w:t>
      </w:r>
      <w:r w:rsidR="00B21F09">
        <w:rPr>
          <w:lang w:val="nl-BE"/>
        </w:rPr>
        <w:t>deltacellen</w:t>
      </w:r>
    </w:p>
    <w:p w:rsidR="00B21F09" w:rsidRPr="00B21F09" w:rsidRDefault="00B21F09" w:rsidP="00DD2395">
      <w:pPr>
        <w:pStyle w:val="Lijstalinea"/>
        <w:numPr>
          <w:ilvl w:val="1"/>
          <w:numId w:val="28"/>
        </w:numPr>
        <w:rPr>
          <w:i/>
          <w:lang w:val="nl-BE"/>
        </w:rPr>
      </w:pPr>
      <w:r>
        <w:rPr>
          <w:lang w:val="nl-BE"/>
        </w:rPr>
        <w:t xml:space="preserve">Remt secretie insuline en glacagon </w:t>
      </w:r>
    </w:p>
    <w:p w:rsidR="0015036E" w:rsidRPr="0015036E" w:rsidRDefault="0015036E" w:rsidP="00DD2395">
      <w:pPr>
        <w:pStyle w:val="Lijstalinea"/>
        <w:numPr>
          <w:ilvl w:val="0"/>
          <w:numId w:val="28"/>
        </w:numPr>
        <w:rPr>
          <w:i/>
          <w:lang w:val="nl-BE"/>
        </w:rPr>
      </w:pPr>
      <w:r>
        <w:rPr>
          <w:lang w:val="nl-BE"/>
        </w:rPr>
        <w:t>Pancreatic Peptid Hormone (PP) - Eilandjes van Langerhans</w:t>
      </w:r>
    </w:p>
    <w:p w:rsidR="0015036E" w:rsidRPr="0015036E" w:rsidRDefault="0015036E" w:rsidP="00DD2395">
      <w:pPr>
        <w:pStyle w:val="Lijstalinea"/>
        <w:numPr>
          <w:ilvl w:val="1"/>
          <w:numId w:val="28"/>
        </w:numPr>
        <w:rPr>
          <w:i/>
          <w:lang w:val="nl-BE"/>
        </w:rPr>
      </w:pPr>
      <w:r>
        <w:rPr>
          <w:lang w:val="nl-BE"/>
        </w:rPr>
        <w:t>Stimuleert maagsecretie, remt motiliteit maag/darm</w:t>
      </w:r>
    </w:p>
    <w:p w:rsidR="0015036E" w:rsidRPr="0015036E" w:rsidRDefault="0015036E" w:rsidP="0015036E">
      <w:pPr>
        <w:rPr>
          <w:i/>
          <w:lang w:val="nl-BE"/>
        </w:rPr>
      </w:pPr>
    </w:p>
    <w:p w:rsidR="00AB2B83" w:rsidRDefault="0015036E">
      <w:pPr>
        <w:rPr>
          <w:i/>
          <w:lang w:val="nl-BE"/>
        </w:rPr>
      </w:pPr>
      <w:r>
        <w:rPr>
          <w:i/>
          <w:lang w:val="nl-BE"/>
        </w:rPr>
        <w:t xml:space="preserve">Bloedvolume en bloeddrukregelende peptidehormonen: </w:t>
      </w:r>
    </w:p>
    <w:p w:rsidR="0015036E" w:rsidRDefault="0015036E" w:rsidP="00DD2395">
      <w:pPr>
        <w:pStyle w:val="Lijstalinea"/>
        <w:numPr>
          <w:ilvl w:val="0"/>
          <w:numId w:val="29"/>
        </w:numPr>
        <w:rPr>
          <w:lang w:val="nl-BE"/>
        </w:rPr>
      </w:pPr>
      <w:r>
        <w:rPr>
          <w:lang w:val="nl-BE"/>
        </w:rPr>
        <w:t>Antidiuretisch hormoon (ADH) – posterieure hypofyse</w:t>
      </w:r>
    </w:p>
    <w:p w:rsidR="0015036E" w:rsidRDefault="0015036E" w:rsidP="00DD2395">
      <w:pPr>
        <w:pStyle w:val="Lijstalinea"/>
        <w:numPr>
          <w:ilvl w:val="1"/>
          <w:numId w:val="29"/>
        </w:numPr>
        <w:rPr>
          <w:lang w:val="nl-BE"/>
        </w:rPr>
      </w:pPr>
      <w:r>
        <w:rPr>
          <w:lang w:val="nl-BE"/>
        </w:rPr>
        <w:t>Stimuleert wateropname in niertubuli en urinecollecteerbuisjes</w:t>
      </w:r>
    </w:p>
    <w:p w:rsidR="0015036E" w:rsidRPr="0015036E" w:rsidRDefault="0015036E" w:rsidP="00DD2395">
      <w:pPr>
        <w:pStyle w:val="Lijstalinea"/>
        <w:numPr>
          <w:ilvl w:val="0"/>
          <w:numId w:val="29"/>
        </w:numPr>
        <w:rPr>
          <w:lang w:val="en-US"/>
        </w:rPr>
      </w:pPr>
      <w:r w:rsidRPr="0015036E">
        <w:rPr>
          <w:lang w:val="en-US"/>
        </w:rPr>
        <w:t>Atrial Natriuretic factor (ANF) –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 w:rsidRPr="0015036E">
        <w:rPr>
          <w:lang w:val="en-US"/>
        </w:rPr>
        <w:t>oorkamers</w:t>
      </w:r>
      <w:proofErr w:type="spellEnd"/>
      <w:r w:rsidRPr="0015036E">
        <w:rPr>
          <w:lang w:val="en-US"/>
        </w:rPr>
        <w:t xml:space="preserve"> hart</w:t>
      </w:r>
    </w:p>
    <w:p w:rsidR="0015036E" w:rsidRDefault="0015036E" w:rsidP="00DD2395">
      <w:pPr>
        <w:pStyle w:val="Lijstalinea"/>
        <w:numPr>
          <w:ilvl w:val="1"/>
          <w:numId w:val="29"/>
        </w:numPr>
        <w:rPr>
          <w:lang w:val="en-US"/>
        </w:rPr>
      </w:pPr>
      <w:proofErr w:type="spellStart"/>
      <w:r>
        <w:rPr>
          <w:lang w:val="en-US"/>
        </w:rPr>
        <w:t>Bevordert</w:t>
      </w:r>
      <w:proofErr w:type="spellEnd"/>
      <w:r>
        <w:rPr>
          <w:lang w:val="en-US"/>
        </w:rPr>
        <w:t xml:space="preserve"> Na</w:t>
      </w:r>
      <w:r>
        <w:rPr>
          <w:vertAlign w:val="superscript"/>
          <w:lang w:val="en-US"/>
        </w:rPr>
        <w:t>+</w:t>
      </w:r>
      <w:r>
        <w:rPr>
          <w:lang w:val="en-US"/>
        </w:rPr>
        <w:t>-</w:t>
      </w:r>
      <w:proofErr w:type="spellStart"/>
      <w:r>
        <w:rPr>
          <w:lang w:val="en-US"/>
        </w:rPr>
        <w:t>excretie</w:t>
      </w:r>
      <w:proofErr w:type="spellEnd"/>
    </w:p>
    <w:p w:rsidR="0015036E" w:rsidRDefault="0015036E" w:rsidP="00DD2395">
      <w:pPr>
        <w:pStyle w:val="Lijstalinea"/>
        <w:numPr>
          <w:ilvl w:val="2"/>
          <w:numId w:val="29"/>
        </w:numPr>
        <w:rPr>
          <w:lang w:val="en-US"/>
        </w:rPr>
      </w:pPr>
      <w:proofErr w:type="spellStart"/>
      <w:r>
        <w:rPr>
          <w:lang w:val="en-US"/>
        </w:rPr>
        <w:t>Verlaagt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bloedvolume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druk</w:t>
      </w:r>
      <w:proofErr w:type="spellEnd"/>
    </w:p>
    <w:p w:rsidR="00A35091" w:rsidRDefault="00A35091" w:rsidP="00DD2395">
      <w:pPr>
        <w:pStyle w:val="Lijstalinea"/>
        <w:numPr>
          <w:ilvl w:val="0"/>
          <w:numId w:val="29"/>
        </w:numPr>
        <w:rPr>
          <w:lang w:val="en-US"/>
        </w:rPr>
      </w:pPr>
      <w:proofErr w:type="spellStart"/>
      <w:r>
        <w:rPr>
          <w:lang w:val="en-US"/>
        </w:rPr>
        <w:t>Angiotensine</w:t>
      </w:r>
      <w:proofErr w:type="spellEnd"/>
      <w:r>
        <w:rPr>
          <w:lang w:val="en-US"/>
        </w:rPr>
        <w:t xml:space="preserve"> II (AT-II) – </w:t>
      </w:r>
      <w:proofErr w:type="spellStart"/>
      <w:r>
        <w:rPr>
          <w:lang w:val="en-US"/>
        </w:rPr>
        <w:t>nier</w:t>
      </w:r>
      <w:proofErr w:type="spellEnd"/>
      <w:r>
        <w:rPr>
          <w:lang w:val="en-US"/>
        </w:rPr>
        <w:t>, long</w:t>
      </w:r>
    </w:p>
    <w:p w:rsidR="00A35091" w:rsidRDefault="00A35091" w:rsidP="00DD2395">
      <w:pPr>
        <w:pStyle w:val="Lijstalinea"/>
        <w:numPr>
          <w:ilvl w:val="1"/>
          <w:numId w:val="29"/>
        </w:numPr>
        <w:rPr>
          <w:lang w:val="en-US"/>
        </w:rPr>
      </w:pPr>
      <w:r>
        <w:rPr>
          <w:lang w:val="en-US"/>
        </w:rPr>
        <w:t xml:space="preserve">Vasoconstrictor, </w:t>
      </w:r>
      <w:proofErr w:type="spellStart"/>
      <w:r>
        <w:rPr>
          <w:lang w:val="en-US"/>
        </w:rPr>
        <w:t>verhoogt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aldosteronsecretie</w:t>
      </w:r>
      <w:proofErr w:type="spellEnd"/>
    </w:p>
    <w:p w:rsidR="00592F15" w:rsidRDefault="00592F15" w:rsidP="00DD2395">
      <w:pPr>
        <w:pStyle w:val="Lijstalinea"/>
        <w:numPr>
          <w:ilvl w:val="1"/>
          <w:numId w:val="29"/>
        </w:numPr>
        <w:rPr>
          <w:lang w:val="en-US"/>
        </w:rPr>
      </w:pPr>
      <w:proofErr w:type="spellStart"/>
      <w:r>
        <w:rPr>
          <w:lang w:val="en-US"/>
        </w:rPr>
        <w:t>Kort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aanwezig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bloed</w:t>
      </w:r>
      <w:proofErr w:type="spellEnd"/>
    </w:p>
    <w:p w:rsidR="00A35091" w:rsidRPr="00592F15" w:rsidRDefault="00A35091" w:rsidP="00DD2395">
      <w:pPr>
        <w:pStyle w:val="Lijstalinea"/>
        <w:numPr>
          <w:ilvl w:val="1"/>
          <w:numId w:val="29"/>
        </w:numPr>
        <w:rPr>
          <w:lang w:val="en-US"/>
        </w:rPr>
      </w:pPr>
      <w:proofErr w:type="spellStart"/>
      <w:r>
        <w:rPr>
          <w:lang w:val="en-US"/>
        </w:rPr>
        <w:t>Angiotensinogeen</w:t>
      </w:r>
      <w:proofErr w:type="spellEnd"/>
      <w:r>
        <w:rPr>
          <w:lang w:val="en-US"/>
        </w:rPr>
        <w:t xml:space="preserve"> -&gt; </w:t>
      </w:r>
      <w:proofErr w:type="spellStart"/>
      <w:r>
        <w:rPr>
          <w:lang w:val="en-US"/>
        </w:rPr>
        <w:t>angiotensine</w:t>
      </w:r>
      <w:proofErr w:type="spellEnd"/>
      <w:r>
        <w:rPr>
          <w:lang w:val="en-US"/>
        </w:rPr>
        <w:t xml:space="preserve"> I -&gt; </w:t>
      </w:r>
      <w:proofErr w:type="spellStart"/>
      <w:r>
        <w:rPr>
          <w:lang w:val="en-US"/>
        </w:rPr>
        <w:t>angiotensine</w:t>
      </w:r>
      <w:proofErr w:type="spellEnd"/>
      <w:r>
        <w:rPr>
          <w:lang w:val="en-US"/>
        </w:rPr>
        <w:t xml:space="preserve"> II</w:t>
      </w:r>
    </w:p>
    <w:p w:rsidR="0015036E" w:rsidRDefault="00A35091" w:rsidP="00DD2395">
      <w:pPr>
        <w:pStyle w:val="Lijstalinea"/>
        <w:numPr>
          <w:ilvl w:val="0"/>
          <w:numId w:val="29"/>
        </w:numPr>
        <w:rPr>
          <w:lang w:val="en-US"/>
        </w:rPr>
      </w:pPr>
      <w:proofErr w:type="spellStart"/>
      <w:r>
        <w:rPr>
          <w:lang w:val="en-US"/>
        </w:rPr>
        <w:t>Vasoconstrictoren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samentrekken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vaatwanden</w:t>
      </w:r>
      <w:proofErr w:type="spellEnd"/>
    </w:p>
    <w:p w:rsidR="00A35091" w:rsidRDefault="00A35091" w:rsidP="00DD2395">
      <w:pPr>
        <w:pStyle w:val="Lijstalinea"/>
        <w:numPr>
          <w:ilvl w:val="1"/>
          <w:numId w:val="29"/>
        </w:numPr>
        <w:rPr>
          <w:lang w:val="en-US"/>
        </w:rPr>
      </w:pPr>
      <w:proofErr w:type="spellStart"/>
      <w:r>
        <w:rPr>
          <w:lang w:val="en-US"/>
        </w:rPr>
        <w:t>Verhogen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bloeddruk</w:t>
      </w:r>
      <w:proofErr w:type="spellEnd"/>
    </w:p>
    <w:p w:rsidR="00A35091" w:rsidRDefault="00A35091" w:rsidP="00DD2395">
      <w:pPr>
        <w:pStyle w:val="Lijstalinea"/>
        <w:numPr>
          <w:ilvl w:val="1"/>
          <w:numId w:val="29"/>
        </w:numPr>
        <w:rPr>
          <w:lang w:val="nl-BE"/>
        </w:rPr>
      </w:pPr>
      <w:r w:rsidRPr="00A35091">
        <w:rPr>
          <w:lang w:val="nl-BE"/>
        </w:rPr>
        <w:t xml:space="preserve">Vb. </w:t>
      </w:r>
      <w:r w:rsidR="00592F15">
        <w:rPr>
          <w:lang w:val="nl-BE"/>
        </w:rPr>
        <w:t>ADH, angiotensine, andrenaline</w:t>
      </w:r>
    </w:p>
    <w:p w:rsidR="00592F15" w:rsidRDefault="00592F15" w:rsidP="00592F15">
      <w:pPr>
        <w:rPr>
          <w:lang w:val="nl-BE"/>
        </w:rPr>
      </w:pPr>
    </w:p>
    <w:p w:rsidR="00592F15" w:rsidRDefault="00592F15" w:rsidP="00592F15">
      <w:pPr>
        <w:rPr>
          <w:i/>
          <w:lang w:val="nl-BE"/>
        </w:rPr>
      </w:pPr>
      <w:r>
        <w:rPr>
          <w:i/>
          <w:lang w:val="nl-BE"/>
        </w:rPr>
        <w:t>Calcemieregelende peptidehormonen:</w:t>
      </w:r>
    </w:p>
    <w:p w:rsidR="00592F15" w:rsidRDefault="00592F15" w:rsidP="00DD2395">
      <w:pPr>
        <w:pStyle w:val="Lijstalinea"/>
        <w:numPr>
          <w:ilvl w:val="0"/>
          <w:numId w:val="30"/>
        </w:numPr>
        <w:rPr>
          <w:lang w:val="nl-BE"/>
        </w:rPr>
      </w:pPr>
      <w:r>
        <w:rPr>
          <w:lang w:val="nl-BE"/>
        </w:rPr>
        <w:t>Parathyroïde Hormoon (PTH) – bijschildklier</w:t>
      </w:r>
    </w:p>
    <w:p w:rsidR="00592F15" w:rsidRDefault="00592F15" w:rsidP="00DD2395">
      <w:pPr>
        <w:pStyle w:val="Lijstalinea"/>
        <w:numPr>
          <w:ilvl w:val="1"/>
          <w:numId w:val="30"/>
        </w:numPr>
        <w:rPr>
          <w:lang w:val="nl-BE"/>
        </w:rPr>
      </w:pPr>
      <w:r>
        <w:rPr>
          <w:lang w:val="nl-BE"/>
        </w:rPr>
        <w:lastRenderedPageBreak/>
        <w:t>Activatie door lage calcemie</w:t>
      </w:r>
    </w:p>
    <w:p w:rsidR="00592F15" w:rsidRPr="00592F15" w:rsidRDefault="00592F15" w:rsidP="00DD2395">
      <w:pPr>
        <w:pStyle w:val="Lijstalinea"/>
        <w:numPr>
          <w:ilvl w:val="2"/>
          <w:numId w:val="30"/>
        </w:numPr>
        <w:rPr>
          <w:lang w:val="en-US"/>
        </w:rPr>
      </w:pPr>
      <w:proofErr w:type="spellStart"/>
      <w:r w:rsidRPr="00592F15">
        <w:rPr>
          <w:lang w:val="en-US"/>
        </w:rPr>
        <w:t>Lege</w:t>
      </w:r>
      <w:proofErr w:type="spellEnd"/>
      <w:r w:rsidRPr="00592F15">
        <w:rPr>
          <w:lang w:val="en-US"/>
        </w:rPr>
        <w:t xml:space="preserve"> Ca</w:t>
      </w:r>
      <w:r w:rsidRPr="00592F15">
        <w:rPr>
          <w:vertAlign w:val="superscript"/>
          <w:lang w:val="en-US"/>
        </w:rPr>
        <w:t>2+</w:t>
      </w:r>
      <w:r w:rsidRPr="00592F15">
        <w:rPr>
          <w:lang w:val="en-US"/>
        </w:rPr>
        <w:t xml:space="preserve">-receptor -&gt; PTH -&gt; Osteoclast activating Factors (OAF) -&gt; </w:t>
      </w:r>
      <w:proofErr w:type="spellStart"/>
      <w:r w:rsidR="005149F1">
        <w:rPr>
          <w:lang w:val="en-US"/>
        </w:rPr>
        <w:t>fosfatasen</w:t>
      </w:r>
      <w:proofErr w:type="spellEnd"/>
      <w:r w:rsidR="005149F1">
        <w:rPr>
          <w:lang w:val="en-US"/>
        </w:rPr>
        <w:t xml:space="preserve"> </w:t>
      </w:r>
      <w:proofErr w:type="spellStart"/>
      <w:r w:rsidR="005149F1">
        <w:rPr>
          <w:lang w:val="en-US"/>
        </w:rPr>
        <w:t>en</w:t>
      </w:r>
      <w:proofErr w:type="spellEnd"/>
      <w:r w:rsidR="005149F1">
        <w:rPr>
          <w:lang w:val="en-US"/>
        </w:rPr>
        <w:t xml:space="preserve"> </w:t>
      </w:r>
      <w:proofErr w:type="spellStart"/>
      <w:r w:rsidR="005149F1">
        <w:rPr>
          <w:lang w:val="en-US"/>
        </w:rPr>
        <w:t>hydrolasen</w:t>
      </w:r>
      <w:proofErr w:type="spellEnd"/>
      <w:r w:rsidR="005149F1">
        <w:rPr>
          <w:lang w:val="en-US"/>
        </w:rPr>
        <w:t xml:space="preserve"> -&gt; </w:t>
      </w:r>
      <w:proofErr w:type="spellStart"/>
      <w:r w:rsidR="005149F1">
        <w:rPr>
          <w:lang w:val="en-US"/>
        </w:rPr>
        <w:t>vertering</w:t>
      </w:r>
      <w:proofErr w:type="spellEnd"/>
      <w:r w:rsidR="005149F1">
        <w:rPr>
          <w:lang w:val="en-US"/>
        </w:rPr>
        <w:t xml:space="preserve"> matrix </w:t>
      </w:r>
      <w:proofErr w:type="spellStart"/>
      <w:r w:rsidR="005149F1">
        <w:rPr>
          <w:lang w:val="en-US"/>
        </w:rPr>
        <w:t>botweefsel</w:t>
      </w:r>
      <w:proofErr w:type="spellEnd"/>
      <w:r w:rsidR="005149F1">
        <w:rPr>
          <w:lang w:val="en-US"/>
        </w:rPr>
        <w:t xml:space="preserve"> (</w:t>
      </w:r>
      <w:proofErr w:type="spellStart"/>
      <w:r w:rsidR="005149F1">
        <w:rPr>
          <w:lang w:val="en-US"/>
        </w:rPr>
        <w:t>CaOH</w:t>
      </w:r>
      <w:proofErr w:type="spellEnd"/>
      <w:r w:rsidR="005149F1">
        <w:rPr>
          <w:lang w:val="en-US"/>
        </w:rPr>
        <w:t>)</w:t>
      </w:r>
    </w:p>
    <w:p w:rsidR="005149F1" w:rsidRPr="005149F1" w:rsidRDefault="00441378" w:rsidP="00DD2395">
      <w:pPr>
        <w:pStyle w:val="Lijstalinea"/>
        <w:numPr>
          <w:ilvl w:val="1"/>
          <w:numId w:val="30"/>
        </w:numPr>
        <w:rPr>
          <w:lang w:val="nl-BE"/>
        </w:rPr>
      </w:pPr>
      <w:r>
        <w:rPr>
          <w:lang w:val="nl-BE"/>
        </w:rPr>
        <w:t>A</w:t>
      </w:r>
      <w:r w:rsidR="005149F1" w:rsidRPr="005149F1">
        <w:rPr>
          <w:lang w:val="nl-BE"/>
        </w:rPr>
        <w:t xml:space="preserve">ctivatie vitamine D3 tot calcitriol </w:t>
      </w:r>
      <w:r>
        <w:rPr>
          <w:lang w:val="nl-BE"/>
        </w:rPr>
        <w:t>gestimuleerd door PTH</w:t>
      </w:r>
    </w:p>
    <w:p w:rsidR="005149F1" w:rsidRDefault="005149F1" w:rsidP="00DD2395">
      <w:pPr>
        <w:pStyle w:val="Lijstalinea"/>
        <w:numPr>
          <w:ilvl w:val="2"/>
          <w:numId w:val="30"/>
        </w:numPr>
        <w:rPr>
          <w:lang w:val="nl-BE"/>
        </w:rPr>
      </w:pPr>
      <w:r>
        <w:rPr>
          <w:lang w:val="nl-BE"/>
        </w:rPr>
        <w:t>Verhoogde calciumopname in darm en nier</w:t>
      </w:r>
    </w:p>
    <w:p w:rsidR="005149F1" w:rsidRDefault="00441378" w:rsidP="00DD2395">
      <w:pPr>
        <w:pStyle w:val="Lijstalinea"/>
        <w:numPr>
          <w:ilvl w:val="0"/>
          <w:numId w:val="30"/>
        </w:numPr>
        <w:rPr>
          <w:lang w:val="nl-BE"/>
        </w:rPr>
      </w:pPr>
      <w:r>
        <w:rPr>
          <w:lang w:val="nl-BE"/>
        </w:rPr>
        <w:t>Calcitonine – schildklier</w:t>
      </w:r>
    </w:p>
    <w:p w:rsidR="00441378" w:rsidRDefault="00441378" w:rsidP="00DD2395">
      <w:pPr>
        <w:pStyle w:val="Lijstalinea"/>
        <w:numPr>
          <w:ilvl w:val="1"/>
          <w:numId w:val="30"/>
        </w:numPr>
        <w:rPr>
          <w:lang w:val="nl-BE"/>
        </w:rPr>
      </w:pPr>
      <w:r>
        <w:rPr>
          <w:lang w:val="nl-BE"/>
        </w:rPr>
        <w:t>Remming osteoclasten, stimulans osteoblasten</w:t>
      </w:r>
    </w:p>
    <w:p w:rsidR="00441378" w:rsidRDefault="00441378" w:rsidP="00DD2395">
      <w:pPr>
        <w:pStyle w:val="Lijstalinea"/>
        <w:numPr>
          <w:ilvl w:val="2"/>
          <w:numId w:val="30"/>
        </w:numPr>
        <w:rPr>
          <w:lang w:val="nl-BE"/>
        </w:rPr>
      </w:pPr>
      <w:r>
        <w:rPr>
          <w:lang w:val="nl-BE"/>
        </w:rPr>
        <w:t>Opname calcium uit bot, in botmineraal</w:t>
      </w:r>
    </w:p>
    <w:p w:rsidR="00441378" w:rsidRDefault="00441378" w:rsidP="00DD2395">
      <w:pPr>
        <w:pStyle w:val="Lijstalinea"/>
        <w:numPr>
          <w:ilvl w:val="1"/>
          <w:numId w:val="30"/>
        </w:numPr>
        <w:rPr>
          <w:lang w:val="nl-BE"/>
        </w:rPr>
      </w:pPr>
      <w:r>
        <w:rPr>
          <w:lang w:val="nl-BE"/>
        </w:rPr>
        <w:t>Verlaagt reabsorptie Ca</w:t>
      </w:r>
      <w:r>
        <w:rPr>
          <w:vertAlign w:val="superscript"/>
          <w:lang w:val="nl-BE"/>
        </w:rPr>
        <w:t xml:space="preserve">2+ </w:t>
      </w:r>
      <w:r>
        <w:rPr>
          <w:lang w:val="nl-BE"/>
        </w:rPr>
        <w:t>door niertubules</w:t>
      </w:r>
    </w:p>
    <w:p w:rsidR="00441378" w:rsidRDefault="00441378" w:rsidP="00441378">
      <w:pPr>
        <w:rPr>
          <w:lang w:val="nl-BE"/>
        </w:rPr>
      </w:pPr>
    </w:p>
    <w:p w:rsidR="00441378" w:rsidRDefault="00441378" w:rsidP="00441378">
      <w:pPr>
        <w:rPr>
          <w:i/>
          <w:lang w:val="nl-BE"/>
        </w:rPr>
      </w:pPr>
      <w:r>
        <w:rPr>
          <w:i/>
          <w:lang w:val="nl-BE"/>
        </w:rPr>
        <w:t xml:space="preserve">Groeifactoren: </w:t>
      </w:r>
    </w:p>
    <w:p w:rsidR="00D4273B" w:rsidRDefault="00D4273B" w:rsidP="00DD2395">
      <w:pPr>
        <w:pStyle w:val="Lijstalinea"/>
        <w:numPr>
          <w:ilvl w:val="0"/>
          <w:numId w:val="31"/>
        </w:numPr>
        <w:rPr>
          <w:lang w:val="nl-BE"/>
        </w:rPr>
      </w:pPr>
      <w:r>
        <w:rPr>
          <w:lang w:val="nl-BE"/>
        </w:rPr>
        <w:t>Neurotrofines</w:t>
      </w:r>
      <w:r w:rsidR="003B43BE">
        <w:rPr>
          <w:lang w:val="nl-BE"/>
        </w:rPr>
        <w:t xml:space="preserve"> (trofische factoren)</w:t>
      </w:r>
    </w:p>
    <w:p w:rsidR="00441378" w:rsidRPr="00D4273B" w:rsidRDefault="00132178" w:rsidP="00DD2395">
      <w:pPr>
        <w:pStyle w:val="Lijstalinea"/>
        <w:numPr>
          <w:ilvl w:val="0"/>
          <w:numId w:val="31"/>
        </w:numPr>
        <w:rPr>
          <w:lang w:val="en-US"/>
        </w:rPr>
      </w:pPr>
      <w:r w:rsidRPr="00D4273B">
        <w:rPr>
          <w:lang w:val="en-US"/>
        </w:rPr>
        <w:t xml:space="preserve">Nerve Growth Factor (NGF) </w:t>
      </w:r>
      <w:r w:rsidR="00D4273B" w:rsidRPr="00D4273B">
        <w:rPr>
          <w:lang w:val="en-US"/>
        </w:rPr>
        <w:t>–</w:t>
      </w:r>
      <w:r w:rsidRPr="00D4273B">
        <w:rPr>
          <w:lang w:val="en-US"/>
        </w:rPr>
        <w:t xml:space="preserve"> </w:t>
      </w:r>
    </w:p>
    <w:p w:rsidR="00AB2B83" w:rsidRDefault="00D4273B" w:rsidP="00DD2395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Groei en overleving zenuwcellen</w:t>
      </w:r>
    </w:p>
    <w:p w:rsidR="00D4273B" w:rsidRDefault="00D4273B" w:rsidP="00DD2395">
      <w:pPr>
        <w:pStyle w:val="Lijstalinea"/>
        <w:numPr>
          <w:ilvl w:val="0"/>
          <w:numId w:val="31"/>
        </w:numPr>
        <w:rPr>
          <w:lang w:val="nl-BE"/>
        </w:rPr>
      </w:pPr>
      <w:r>
        <w:rPr>
          <w:lang w:val="nl-BE"/>
        </w:rPr>
        <w:t xml:space="preserve">Epidermal Growth Factor (EGF) – </w:t>
      </w:r>
    </w:p>
    <w:p w:rsidR="00D4273B" w:rsidRDefault="00D4273B" w:rsidP="00DD2395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Groei epidermale cellen</w:t>
      </w:r>
    </w:p>
    <w:p w:rsidR="00D4273B" w:rsidRDefault="00D4273B" w:rsidP="00DD2395">
      <w:pPr>
        <w:pStyle w:val="Lijstalinea"/>
        <w:numPr>
          <w:ilvl w:val="0"/>
          <w:numId w:val="31"/>
        </w:numPr>
        <w:rPr>
          <w:lang w:val="nl-BE"/>
        </w:rPr>
      </w:pPr>
      <w:r>
        <w:rPr>
          <w:lang w:val="nl-BE"/>
        </w:rPr>
        <w:t>Erytropoïetine (EPO) – nieren</w:t>
      </w:r>
    </w:p>
    <w:p w:rsidR="00D4273B" w:rsidRDefault="00D4273B" w:rsidP="00DD2395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 xml:space="preserve">Glycoproteïne </w:t>
      </w:r>
    </w:p>
    <w:p w:rsidR="00D4273B" w:rsidRDefault="00D4273B" w:rsidP="00DD2395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Bij gebrek zuurstoftransport</w:t>
      </w:r>
    </w:p>
    <w:p w:rsidR="00D4273B" w:rsidRDefault="00D4273B" w:rsidP="00DD2395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Bindt op EPO-R van bloedcelvoorlopers -&gt; differentiatie nieuwe RBC</w:t>
      </w:r>
    </w:p>
    <w:p w:rsidR="00D4273B" w:rsidRDefault="00D4273B" w:rsidP="00DD2395">
      <w:pPr>
        <w:pStyle w:val="Lijstalinea"/>
        <w:numPr>
          <w:ilvl w:val="0"/>
          <w:numId w:val="31"/>
        </w:numPr>
        <w:rPr>
          <w:lang w:val="nl-BE"/>
        </w:rPr>
      </w:pPr>
      <w:r>
        <w:rPr>
          <w:lang w:val="nl-BE"/>
        </w:rPr>
        <w:t xml:space="preserve">Colony Stimulating Factors (CFS) </w:t>
      </w:r>
      <w:r w:rsidR="00BA521F">
        <w:rPr>
          <w:lang w:val="nl-BE"/>
        </w:rPr>
        <w:t>–</w:t>
      </w:r>
      <w:r>
        <w:rPr>
          <w:lang w:val="nl-BE"/>
        </w:rPr>
        <w:t xml:space="preserve"> </w:t>
      </w:r>
      <w:r w:rsidR="00BA521F">
        <w:rPr>
          <w:lang w:val="nl-BE"/>
        </w:rPr>
        <w:t>stamcellen</w:t>
      </w:r>
    </w:p>
    <w:p w:rsidR="00BA521F" w:rsidRDefault="00BA521F" w:rsidP="00DD2395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Differentiatie en groei stamcellen tot verschillende types bloedcellen</w:t>
      </w:r>
    </w:p>
    <w:p w:rsidR="00BA521F" w:rsidRDefault="00BA521F" w:rsidP="00DD2395">
      <w:pPr>
        <w:pStyle w:val="Lijstalinea"/>
        <w:numPr>
          <w:ilvl w:val="0"/>
          <w:numId w:val="31"/>
        </w:numPr>
        <w:rPr>
          <w:lang w:val="nl-BE"/>
        </w:rPr>
      </w:pPr>
      <w:r>
        <w:rPr>
          <w:lang w:val="nl-BE"/>
        </w:rPr>
        <w:t xml:space="preserve">IGF-1 &amp; 2 – </w:t>
      </w:r>
    </w:p>
    <w:p w:rsidR="00BA521F" w:rsidRDefault="00BA521F" w:rsidP="00DD2395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Insuline-achtige werking (anabool)</w:t>
      </w:r>
    </w:p>
    <w:p w:rsidR="00BA521F" w:rsidRPr="00D4273B" w:rsidRDefault="00BA521F" w:rsidP="00DD2395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Celdeling stimuleren</w:t>
      </w:r>
    </w:p>
    <w:p w:rsidR="00AB2B83" w:rsidRPr="005149F1" w:rsidRDefault="00AB2B83">
      <w:pPr>
        <w:rPr>
          <w:lang w:val="nl-BE"/>
        </w:rPr>
      </w:pPr>
    </w:p>
    <w:p w:rsidR="00AB2B83" w:rsidRDefault="003B43BE">
      <w:pPr>
        <w:rPr>
          <w:i/>
          <w:lang w:val="nl-BE"/>
        </w:rPr>
      </w:pPr>
      <w:r>
        <w:rPr>
          <w:i/>
          <w:lang w:val="nl-BE"/>
        </w:rPr>
        <w:t xml:space="preserve">Cytokines: </w:t>
      </w:r>
    </w:p>
    <w:p w:rsidR="003B43BE" w:rsidRDefault="003B43BE" w:rsidP="00DD2395">
      <w:pPr>
        <w:pStyle w:val="Lijstalinea"/>
        <w:numPr>
          <w:ilvl w:val="0"/>
          <w:numId w:val="31"/>
        </w:numPr>
        <w:rPr>
          <w:lang w:val="nl-BE"/>
        </w:rPr>
      </w:pPr>
      <w:r>
        <w:rPr>
          <w:lang w:val="nl-BE"/>
        </w:rPr>
        <w:t>Regeling immuunsysteem, ontstekingsreacties, metabolisme, groei cellen en weefsels</w:t>
      </w:r>
    </w:p>
    <w:p w:rsidR="003B43BE" w:rsidRDefault="003B43BE" w:rsidP="00DD2395">
      <w:pPr>
        <w:pStyle w:val="Lijstalinea"/>
        <w:numPr>
          <w:ilvl w:val="0"/>
          <w:numId w:val="31"/>
        </w:numPr>
        <w:rPr>
          <w:lang w:val="nl-BE"/>
        </w:rPr>
      </w:pPr>
      <w:r>
        <w:rPr>
          <w:lang w:val="nl-BE"/>
        </w:rPr>
        <w:t>Voorbeelden:</w:t>
      </w:r>
    </w:p>
    <w:p w:rsidR="003B43BE" w:rsidRDefault="003B43BE" w:rsidP="00DD2395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Interleukines (IL-1 t.e.m. 36)</w:t>
      </w:r>
    </w:p>
    <w:p w:rsidR="003B43BE" w:rsidRDefault="003B43BE" w:rsidP="00DD2395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Interferons (IFN)</w:t>
      </w:r>
    </w:p>
    <w:p w:rsidR="003B43BE" w:rsidRDefault="003B43BE" w:rsidP="00DD2395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Tumor Necrosis Factors (TNF)</w:t>
      </w:r>
    </w:p>
    <w:p w:rsidR="003B43BE" w:rsidRDefault="003B43BE" w:rsidP="00DD2395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Transforming Growth Factors (TGF)</w:t>
      </w:r>
    </w:p>
    <w:p w:rsidR="003B43BE" w:rsidRDefault="003B43BE" w:rsidP="00DD2395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 xml:space="preserve">Leptine </w:t>
      </w:r>
    </w:p>
    <w:p w:rsidR="003B43BE" w:rsidRDefault="003B43BE" w:rsidP="00DD2395">
      <w:pPr>
        <w:pStyle w:val="Lijstalinea"/>
        <w:numPr>
          <w:ilvl w:val="0"/>
          <w:numId w:val="31"/>
        </w:numPr>
        <w:rPr>
          <w:lang w:val="nl-BE"/>
        </w:rPr>
      </w:pPr>
      <w:r>
        <w:rPr>
          <w:lang w:val="nl-BE"/>
        </w:rPr>
        <w:t>Eigenschappen:</w:t>
      </w:r>
    </w:p>
    <w:p w:rsidR="003B43BE" w:rsidRDefault="00DC7E72" w:rsidP="00DD2395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Hoge conserveringsgraad bij alle dieren</w:t>
      </w:r>
    </w:p>
    <w:p w:rsidR="00DC7E72" w:rsidRDefault="00DC7E72" w:rsidP="00DD2395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Hoge affiniteit receptoren</w:t>
      </w:r>
    </w:p>
    <w:p w:rsidR="00DC7E72" w:rsidRDefault="00DC7E72" w:rsidP="00DD2395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Pleiotropie (verschillende functies 1 cytokine)</w:t>
      </w:r>
    </w:p>
    <w:p w:rsidR="00DC7E72" w:rsidRDefault="00DC7E72" w:rsidP="00DD2395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Redundantie (overlap in functies)</w:t>
      </w:r>
    </w:p>
    <w:p w:rsidR="00DC7E72" w:rsidRDefault="00DC7E72" w:rsidP="00DC7E72">
      <w:pPr>
        <w:rPr>
          <w:lang w:val="nl-BE"/>
        </w:rPr>
      </w:pPr>
    </w:p>
    <w:p w:rsidR="00DC7E72" w:rsidRDefault="00DC7E72" w:rsidP="00DC7E72">
      <w:pPr>
        <w:rPr>
          <w:i/>
          <w:lang w:val="nl-BE"/>
        </w:rPr>
      </w:pPr>
      <w:r>
        <w:rPr>
          <w:i/>
          <w:lang w:val="nl-BE"/>
        </w:rPr>
        <w:t>Cytokine-receptoren:</w:t>
      </w:r>
    </w:p>
    <w:p w:rsidR="00DC7E72" w:rsidRDefault="00167E07" w:rsidP="00DD2395">
      <w:pPr>
        <w:pStyle w:val="Lijstalinea"/>
        <w:numPr>
          <w:ilvl w:val="0"/>
          <w:numId w:val="32"/>
        </w:numPr>
        <w:rPr>
          <w:lang w:val="nl-BE"/>
        </w:rPr>
      </w:pPr>
      <w:r>
        <w:rPr>
          <w:lang w:val="nl-BE"/>
        </w:rPr>
        <w:t>Klasse 1: IL-6, IL-11, LIF</w:t>
      </w:r>
    </w:p>
    <w:p w:rsidR="00167E07" w:rsidRDefault="00167E07" w:rsidP="00DD2395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Transmembraaneiwitten die cytokines herkennen</w:t>
      </w:r>
    </w:p>
    <w:p w:rsidR="00167E07" w:rsidRDefault="00167E07" w:rsidP="00DD2395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Verschillende types ketens:</w:t>
      </w:r>
    </w:p>
    <w:p w:rsidR="004362DD" w:rsidRDefault="004362DD" w:rsidP="00DD2395">
      <w:pPr>
        <w:pStyle w:val="Lijstalinea"/>
        <w:numPr>
          <w:ilvl w:val="2"/>
          <w:numId w:val="32"/>
        </w:numPr>
        <w:rPr>
          <w:lang w:val="nl-BE"/>
        </w:rPr>
      </w:pPr>
      <w:r>
        <w:rPr>
          <w:lang w:val="nl-BE"/>
        </w:rPr>
        <w:t>Specifieke cytokineherkenning</w:t>
      </w:r>
    </w:p>
    <w:p w:rsidR="004362DD" w:rsidRDefault="004362DD" w:rsidP="00DD2395">
      <w:pPr>
        <w:pStyle w:val="Lijstalinea"/>
        <w:numPr>
          <w:ilvl w:val="2"/>
          <w:numId w:val="32"/>
        </w:numPr>
        <w:rPr>
          <w:lang w:val="nl-BE"/>
        </w:rPr>
      </w:pPr>
      <w:r>
        <w:rPr>
          <w:lang w:val="nl-BE"/>
        </w:rPr>
        <w:t>Specifieke signaaltransductie in cel</w:t>
      </w:r>
    </w:p>
    <w:p w:rsidR="004362DD" w:rsidRDefault="004362DD" w:rsidP="00DD2395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Dimerisatie in hexamerisch complex</w:t>
      </w:r>
    </w:p>
    <w:p w:rsidR="004362DD" w:rsidRDefault="004362DD" w:rsidP="00DD2395">
      <w:pPr>
        <w:pStyle w:val="Lijstalinea"/>
        <w:numPr>
          <w:ilvl w:val="0"/>
          <w:numId w:val="32"/>
        </w:numPr>
        <w:rPr>
          <w:lang w:val="nl-BE"/>
        </w:rPr>
      </w:pPr>
      <w:r>
        <w:rPr>
          <w:lang w:val="nl-BE"/>
        </w:rPr>
        <w:t>Klasse 2: IFN</w:t>
      </w:r>
    </w:p>
    <w:p w:rsidR="004362DD" w:rsidRDefault="004362DD" w:rsidP="00DD2395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Actief na virale infecties -&gt; effect op RBC</w:t>
      </w:r>
    </w:p>
    <w:p w:rsidR="004362DD" w:rsidRDefault="004362DD" w:rsidP="00DD2395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Zowel ligandbindend als signaaltransducerend domein</w:t>
      </w:r>
    </w:p>
    <w:p w:rsidR="004362DD" w:rsidRDefault="004362DD" w:rsidP="00DD2395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Oligomeren (dimeren)</w:t>
      </w:r>
    </w:p>
    <w:p w:rsidR="004362DD" w:rsidRDefault="004362DD" w:rsidP="00DD2395">
      <w:pPr>
        <w:pStyle w:val="Lijstalinea"/>
        <w:numPr>
          <w:ilvl w:val="0"/>
          <w:numId w:val="32"/>
        </w:numPr>
        <w:rPr>
          <w:lang w:val="nl-BE"/>
        </w:rPr>
      </w:pPr>
      <w:r>
        <w:rPr>
          <w:lang w:val="nl-BE"/>
        </w:rPr>
        <w:lastRenderedPageBreak/>
        <w:t>Klasse 3: TGF</w:t>
      </w:r>
    </w:p>
    <w:p w:rsidR="004362DD" w:rsidRDefault="004362DD" w:rsidP="00DD2395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Herkenning via 2 receptorcomponenten</w:t>
      </w:r>
    </w:p>
    <w:p w:rsidR="004362DD" w:rsidRDefault="004362DD" w:rsidP="00DD2395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 xml:space="preserve">Pentamere </w:t>
      </w:r>
      <w:r w:rsidR="0046378B">
        <w:rPr>
          <w:lang w:val="nl-BE"/>
        </w:rPr>
        <w:t>structuur</w:t>
      </w:r>
    </w:p>
    <w:p w:rsidR="0046378B" w:rsidRDefault="0046378B" w:rsidP="00DD2395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Activatie Ser/Thr-kinase</w:t>
      </w:r>
    </w:p>
    <w:p w:rsidR="0046378B" w:rsidRDefault="0046378B" w:rsidP="00DD2395">
      <w:pPr>
        <w:pStyle w:val="Lijstalinea"/>
        <w:numPr>
          <w:ilvl w:val="0"/>
          <w:numId w:val="32"/>
        </w:numPr>
        <w:rPr>
          <w:lang w:val="nl-BE"/>
        </w:rPr>
      </w:pPr>
      <w:r>
        <w:rPr>
          <w:lang w:val="nl-BE"/>
        </w:rPr>
        <w:t>Klasse 4: TNF, FAS, TWEAK, TRAIL</w:t>
      </w:r>
    </w:p>
    <w:p w:rsidR="0046378B" w:rsidRDefault="0046378B" w:rsidP="00DD2395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Extracell. cysteïnerijke domeinen</w:t>
      </w:r>
    </w:p>
    <w:p w:rsidR="0046378B" w:rsidRDefault="0046378B" w:rsidP="00DD2395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Intracell. dead-domains</w:t>
      </w:r>
    </w:p>
    <w:p w:rsidR="0046378B" w:rsidRDefault="0046378B" w:rsidP="00DD2395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Trimerisatie na ligandbinding</w:t>
      </w:r>
    </w:p>
    <w:p w:rsidR="0046378B" w:rsidRDefault="0046378B" w:rsidP="00DD2395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Zelf geen enzymatische activiteit</w:t>
      </w:r>
    </w:p>
    <w:p w:rsidR="00AB2B83" w:rsidRDefault="0046378B" w:rsidP="00DD2395">
      <w:pPr>
        <w:pStyle w:val="Lijstalinea"/>
        <w:numPr>
          <w:ilvl w:val="2"/>
          <w:numId w:val="32"/>
        </w:numPr>
        <w:rPr>
          <w:lang w:val="nl-BE"/>
        </w:rPr>
      </w:pPr>
      <w:r>
        <w:rPr>
          <w:lang w:val="nl-BE"/>
        </w:rPr>
        <w:t>Binden adaptors -&gt; recruteren cytosolische eiwitten (proteasen, kinasen…)</w:t>
      </w:r>
    </w:p>
    <w:p w:rsidR="002F28AC" w:rsidRDefault="002F28AC" w:rsidP="002F28AC">
      <w:pPr>
        <w:rPr>
          <w:lang w:val="nl-BE"/>
        </w:rPr>
      </w:pPr>
    </w:p>
    <w:p w:rsidR="001C2391" w:rsidRDefault="001C2391" w:rsidP="002F28AC">
      <w:pPr>
        <w:rPr>
          <w:lang w:val="nl-BE"/>
        </w:rPr>
      </w:pPr>
    </w:p>
    <w:p w:rsidR="001C2391" w:rsidRDefault="001C2391" w:rsidP="002F28AC">
      <w:pPr>
        <w:rPr>
          <w:lang w:val="nl-BE"/>
        </w:rPr>
      </w:pPr>
    </w:p>
    <w:p w:rsidR="001C2391" w:rsidRDefault="001C2391" w:rsidP="002F28AC">
      <w:pPr>
        <w:rPr>
          <w:lang w:val="nl-BE"/>
        </w:rPr>
      </w:pPr>
    </w:p>
    <w:p w:rsidR="00F90CA3" w:rsidRDefault="00F90CA3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nl-BE"/>
        </w:rPr>
      </w:pPr>
      <w:r>
        <w:rPr>
          <w:lang w:val="nl-BE"/>
        </w:rPr>
        <w:br w:type="page"/>
      </w:r>
    </w:p>
    <w:p w:rsidR="002F28AC" w:rsidRDefault="00A331A7" w:rsidP="002F28AC">
      <w:pPr>
        <w:pStyle w:val="Kop1"/>
        <w:rPr>
          <w:lang w:val="nl-BE"/>
        </w:rPr>
      </w:pPr>
      <w:r>
        <w:rPr>
          <w:noProof/>
          <w:lang w:val="nl-BE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5047615</wp:posOffset>
            </wp:positionH>
            <wp:positionV relativeFrom="paragraph">
              <wp:posOffset>84842</wp:posOffset>
            </wp:positionV>
            <wp:extent cx="1508125" cy="1194435"/>
            <wp:effectExtent l="0" t="0" r="3175" b="0"/>
            <wp:wrapThrough wrapText="bothSides">
              <wp:wrapPolygon edited="0">
                <wp:start x="0" y="0"/>
                <wp:lineTo x="0" y="21359"/>
                <wp:lineTo x="21464" y="21359"/>
                <wp:lineTo x="21464" y="0"/>
                <wp:lineTo x="0" y="0"/>
              </wp:wrapPolygon>
            </wp:wrapThrough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hermafbeelding 2018-05-11 om 14.58.41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125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8AC">
        <w:rPr>
          <w:lang w:val="nl-BE"/>
        </w:rPr>
        <w:t xml:space="preserve">Les 4 </w:t>
      </w:r>
      <w:r w:rsidR="001C2391">
        <w:rPr>
          <w:lang w:val="nl-BE"/>
        </w:rPr>
        <w:t>–</w:t>
      </w:r>
      <w:r w:rsidR="002F28AC">
        <w:rPr>
          <w:lang w:val="nl-BE"/>
        </w:rPr>
        <w:t xml:space="preserve"> </w:t>
      </w:r>
      <w:r w:rsidR="001C2391">
        <w:rPr>
          <w:lang w:val="nl-BE"/>
        </w:rPr>
        <w:t>Ionkanaalreceptoren (LGIC’s)</w:t>
      </w:r>
    </w:p>
    <w:p w:rsidR="001C2391" w:rsidRDefault="001C2391" w:rsidP="001C2391">
      <w:pPr>
        <w:rPr>
          <w:i/>
          <w:lang w:val="nl-BE"/>
        </w:rPr>
      </w:pPr>
      <w:r>
        <w:rPr>
          <w:i/>
          <w:lang w:val="nl-BE"/>
        </w:rPr>
        <w:t xml:space="preserve">Indeling: </w:t>
      </w:r>
    </w:p>
    <w:p w:rsidR="001C2391" w:rsidRDefault="001C2391" w:rsidP="00DD2395">
      <w:pPr>
        <w:pStyle w:val="Lijstalinea"/>
        <w:numPr>
          <w:ilvl w:val="0"/>
          <w:numId w:val="33"/>
        </w:numPr>
        <w:rPr>
          <w:lang w:val="nl-BE"/>
        </w:rPr>
      </w:pPr>
      <w:r>
        <w:rPr>
          <w:lang w:val="nl-BE"/>
        </w:rPr>
        <w:t>Cys-loopreceptoren</w:t>
      </w:r>
    </w:p>
    <w:p w:rsidR="00A331A7" w:rsidRDefault="00A331A7" w:rsidP="00DD2395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>5 subeenheden</w:t>
      </w:r>
    </w:p>
    <w:p w:rsidR="00A331A7" w:rsidRDefault="00A331A7" w:rsidP="00DD2395">
      <w:pPr>
        <w:pStyle w:val="Lijstalinea"/>
        <w:numPr>
          <w:ilvl w:val="2"/>
          <w:numId w:val="33"/>
        </w:numPr>
        <w:rPr>
          <w:lang w:val="nl-BE"/>
        </w:rPr>
      </w:pPr>
      <w:r>
        <w:rPr>
          <w:lang w:val="nl-BE"/>
        </w:rPr>
        <w:t>N-terminaal extracell. domein, 4 transmembranaire domeinen, intracell. domein</w:t>
      </w:r>
    </w:p>
    <w:p w:rsidR="00A331A7" w:rsidRDefault="00A331A7" w:rsidP="00DD2395">
      <w:pPr>
        <w:pStyle w:val="Lijstalinea"/>
        <w:numPr>
          <w:ilvl w:val="2"/>
          <w:numId w:val="33"/>
        </w:numPr>
        <w:rPr>
          <w:lang w:val="nl-BE"/>
        </w:rPr>
      </w:pPr>
      <w:r>
        <w:rPr>
          <w:lang w:val="nl-BE"/>
        </w:rPr>
        <w:t>Cys-loop door Cys-X-Cys-structuur (disulifdebrug)</w:t>
      </w:r>
    </w:p>
    <w:p w:rsidR="00A331A7" w:rsidRDefault="00A331A7" w:rsidP="00DD2395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 xml:space="preserve">Grote </w:t>
      </w:r>
      <w:r w:rsidR="00B61E06">
        <w:rPr>
          <w:lang w:val="nl-BE"/>
        </w:rPr>
        <w:t xml:space="preserve">functionele </w:t>
      </w:r>
      <w:r>
        <w:rPr>
          <w:lang w:val="nl-BE"/>
        </w:rPr>
        <w:t xml:space="preserve">variabiliteit door </w:t>
      </w:r>
      <w:r w:rsidR="00B61E06">
        <w:rPr>
          <w:lang w:val="nl-BE"/>
        </w:rPr>
        <w:t>heteropentameren</w:t>
      </w:r>
    </w:p>
    <w:p w:rsidR="001C2391" w:rsidRDefault="00A331A7" w:rsidP="00DD2395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>Inhibitorische (anion-selectieve) receptoren: g</w:t>
      </w:r>
      <w:r w:rsidR="001C2391">
        <w:rPr>
          <w:lang w:val="nl-BE"/>
        </w:rPr>
        <w:t>lycinereceptor, GABA-recepto</w:t>
      </w:r>
      <w:r>
        <w:rPr>
          <w:lang w:val="nl-BE"/>
        </w:rPr>
        <w:t>r</w:t>
      </w:r>
    </w:p>
    <w:p w:rsidR="001C2391" w:rsidRDefault="00A331A7" w:rsidP="00DD2395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 xml:space="preserve">Excitatorische (kation-selectieve) receptoren: </w:t>
      </w:r>
      <w:r w:rsidR="001C2391">
        <w:rPr>
          <w:lang w:val="nl-BE"/>
        </w:rPr>
        <w:t>5-H</w:t>
      </w:r>
      <w:r w:rsidR="00EA1999">
        <w:rPr>
          <w:lang w:val="nl-BE"/>
        </w:rPr>
        <w:t>T-</w:t>
      </w:r>
      <w:r w:rsidR="001C2391">
        <w:rPr>
          <w:lang w:val="nl-BE"/>
        </w:rPr>
        <w:t>receptor, histaminereceptor</w:t>
      </w:r>
    </w:p>
    <w:p w:rsidR="001C2391" w:rsidRDefault="001C2391" w:rsidP="00DD2395">
      <w:pPr>
        <w:pStyle w:val="Lijstalinea"/>
        <w:numPr>
          <w:ilvl w:val="0"/>
          <w:numId w:val="33"/>
        </w:numPr>
        <w:rPr>
          <w:lang w:val="nl-BE"/>
        </w:rPr>
      </w:pPr>
      <w:r>
        <w:rPr>
          <w:lang w:val="nl-BE"/>
        </w:rPr>
        <w:t>Ionotrope glutamaatreceptoren</w:t>
      </w:r>
    </w:p>
    <w:p w:rsidR="001C2391" w:rsidRDefault="001C2391" w:rsidP="00DD2395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>NMDA-receptor</w:t>
      </w:r>
    </w:p>
    <w:p w:rsidR="001C2391" w:rsidRDefault="001C2391" w:rsidP="00DD2395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>Kainaatreceptor</w:t>
      </w:r>
    </w:p>
    <w:p w:rsidR="001C2391" w:rsidRDefault="001C2391" w:rsidP="00DD2395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>AMPA-receptor</w:t>
      </w:r>
    </w:p>
    <w:p w:rsidR="001C2391" w:rsidRDefault="001C2391" w:rsidP="00DD2395">
      <w:pPr>
        <w:pStyle w:val="Lijstalinea"/>
        <w:numPr>
          <w:ilvl w:val="0"/>
          <w:numId w:val="33"/>
        </w:numPr>
        <w:rPr>
          <w:lang w:val="nl-BE"/>
        </w:rPr>
      </w:pPr>
      <w:r>
        <w:rPr>
          <w:lang w:val="nl-BE"/>
        </w:rPr>
        <w:t>ATP-responsieve (purinerge) kanalen</w:t>
      </w:r>
    </w:p>
    <w:p w:rsidR="001C2391" w:rsidRPr="001C2391" w:rsidRDefault="001C2391" w:rsidP="00DD2395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>P2X-receptor</w:t>
      </w:r>
    </w:p>
    <w:p w:rsidR="00AB2B83" w:rsidRPr="005149F1" w:rsidRDefault="00AB2B83">
      <w:pPr>
        <w:rPr>
          <w:lang w:val="nl-BE"/>
        </w:rPr>
      </w:pPr>
    </w:p>
    <w:p w:rsidR="00AB2B83" w:rsidRDefault="00B61E06">
      <w:pPr>
        <w:rPr>
          <w:i/>
          <w:lang w:val="nl-BE"/>
        </w:rPr>
      </w:pPr>
      <w:r>
        <w:rPr>
          <w:i/>
          <w:lang w:val="nl-BE"/>
        </w:rPr>
        <w:t>Nicotinerge A</w:t>
      </w:r>
      <w:r w:rsidR="001C7F54">
        <w:rPr>
          <w:i/>
          <w:lang w:val="nl-BE"/>
        </w:rPr>
        <w:t>C</w:t>
      </w:r>
      <w:r>
        <w:rPr>
          <w:i/>
          <w:lang w:val="nl-BE"/>
        </w:rPr>
        <w:t>h-receptor:</w:t>
      </w:r>
    </w:p>
    <w:p w:rsidR="00B61E06" w:rsidRDefault="00B61E06" w:rsidP="00DD2395">
      <w:pPr>
        <w:pStyle w:val="Lijstalinea"/>
        <w:numPr>
          <w:ilvl w:val="0"/>
          <w:numId w:val="34"/>
        </w:numPr>
        <w:rPr>
          <w:lang w:val="nl-BE"/>
        </w:rPr>
      </w:pPr>
      <w:r>
        <w:rPr>
          <w:lang w:val="nl-BE"/>
        </w:rPr>
        <w:t>Conductiviteit postsynaptische neuromusculaire membranen verhogen door Ach of nicotine</w:t>
      </w:r>
    </w:p>
    <w:p w:rsidR="001C7F54" w:rsidRDefault="001C7F54" w:rsidP="00DD2395">
      <w:pPr>
        <w:pStyle w:val="Lijstalinea"/>
        <w:numPr>
          <w:ilvl w:val="0"/>
          <w:numId w:val="34"/>
        </w:numPr>
        <w:rPr>
          <w:lang w:val="nl-BE"/>
        </w:rPr>
      </w:pPr>
      <w:r>
        <w:rPr>
          <w:lang w:val="nl-BE"/>
        </w:rPr>
        <w:t>Combinatie ionkanaal en neurotransmitter-receptor</w:t>
      </w:r>
    </w:p>
    <w:p w:rsidR="001C7F54" w:rsidRDefault="001C7F54" w:rsidP="00DD2395">
      <w:pPr>
        <w:pStyle w:val="Lijstalinea"/>
        <w:numPr>
          <w:ilvl w:val="0"/>
          <w:numId w:val="34"/>
        </w:numPr>
        <w:rPr>
          <w:lang w:val="nl-BE"/>
        </w:rPr>
      </w:pPr>
      <w:r>
        <w:rPr>
          <w:lang w:val="nl-BE"/>
        </w:rPr>
        <w:t>Cilindrische en pentamere opbouw</w:t>
      </w:r>
    </w:p>
    <w:p w:rsidR="001C7F54" w:rsidRDefault="001C7F54" w:rsidP="00DD2395">
      <w:pPr>
        <w:pStyle w:val="Lijstalinea"/>
        <w:numPr>
          <w:ilvl w:val="1"/>
          <w:numId w:val="34"/>
        </w:numPr>
        <w:rPr>
          <w:lang w:val="nl-BE"/>
        </w:rPr>
      </w:pPr>
      <w:r>
        <w:rPr>
          <w:lang w:val="nl-BE"/>
        </w:rPr>
        <w:t>Alfa-subeenheid</w:t>
      </w:r>
    </w:p>
    <w:p w:rsidR="001C7F54" w:rsidRDefault="002E3D73" w:rsidP="00DD2395">
      <w:pPr>
        <w:pStyle w:val="Lijstalinea"/>
        <w:numPr>
          <w:ilvl w:val="1"/>
          <w:numId w:val="34"/>
        </w:numPr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4472907</wp:posOffset>
            </wp:positionH>
            <wp:positionV relativeFrom="paragraph">
              <wp:posOffset>24130</wp:posOffset>
            </wp:positionV>
            <wp:extent cx="2254250" cy="1168400"/>
            <wp:effectExtent l="0" t="0" r="6350" b="0"/>
            <wp:wrapThrough wrapText="bothSides">
              <wp:wrapPolygon edited="0">
                <wp:start x="0" y="0"/>
                <wp:lineTo x="0" y="21365"/>
                <wp:lineTo x="21539" y="21365"/>
                <wp:lineTo x="21539" y="0"/>
                <wp:lineTo x="0" y="0"/>
              </wp:wrapPolygon>
            </wp:wrapThrough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hermafbeelding 2018-05-11 om 15.13.23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F54">
        <w:rPr>
          <w:lang w:val="nl-BE"/>
        </w:rPr>
        <w:t>Beta-, gamma-, deltasubeenheden</w:t>
      </w:r>
    </w:p>
    <w:p w:rsidR="001C7F54" w:rsidRPr="001C7F54" w:rsidRDefault="001C7F54" w:rsidP="00DD2395">
      <w:pPr>
        <w:pStyle w:val="Lijstalinea"/>
        <w:numPr>
          <w:ilvl w:val="2"/>
          <w:numId w:val="34"/>
        </w:numPr>
        <w:rPr>
          <w:lang w:val="nl-BE"/>
        </w:rPr>
      </w:pPr>
      <w:r>
        <w:rPr>
          <w:lang w:val="nl-BE"/>
        </w:rPr>
        <w:t>Bindingssites voor ACh op overgangen</w:t>
      </w:r>
    </w:p>
    <w:p w:rsidR="001C7F54" w:rsidRDefault="001C7F54" w:rsidP="00DD2395">
      <w:pPr>
        <w:pStyle w:val="Lijstalinea"/>
        <w:numPr>
          <w:ilvl w:val="1"/>
          <w:numId w:val="34"/>
        </w:numPr>
        <w:rPr>
          <w:lang w:val="nl-BE"/>
        </w:rPr>
      </w:pPr>
      <w:r>
        <w:rPr>
          <w:lang w:val="nl-BE"/>
        </w:rPr>
        <w:t xml:space="preserve">Kanaalruimte </w:t>
      </w:r>
    </w:p>
    <w:p w:rsidR="001C7F54" w:rsidRDefault="001C7F54" w:rsidP="00DD2395">
      <w:pPr>
        <w:pStyle w:val="Lijstalinea"/>
        <w:numPr>
          <w:ilvl w:val="0"/>
          <w:numId w:val="34"/>
        </w:numPr>
        <w:rPr>
          <w:lang w:val="nl-BE"/>
        </w:rPr>
      </w:pPr>
      <w:r>
        <w:rPr>
          <w:lang w:val="nl-BE"/>
        </w:rPr>
        <w:t>Bij binding ACh: verplaatsing M2-helices</w:t>
      </w:r>
    </w:p>
    <w:p w:rsidR="002E3D73" w:rsidRDefault="001C7F54" w:rsidP="00DD2395">
      <w:pPr>
        <w:pStyle w:val="Lijstalinea"/>
        <w:numPr>
          <w:ilvl w:val="1"/>
          <w:numId w:val="34"/>
        </w:numPr>
        <w:rPr>
          <w:lang w:val="nl-BE"/>
        </w:rPr>
      </w:pPr>
      <w:r>
        <w:rPr>
          <w:lang w:val="nl-BE"/>
        </w:rPr>
        <w:t>Opening kanaal</w:t>
      </w:r>
      <w:r w:rsidR="002E3D73">
        <w:rPr>
          <w:lang w:val="nl-BE"/>
        </w:rPr>
        <w:t xml:space="preserve"> door rotatie: hydrofobe Leu-poort</w:t>
      </w:r>
    </w:p>
    <w:p w:rsidR="001C7F54" w:rsidRDefault="002E3D73" w:rsidP="00DD2395">
      <w:pPr>
        <w:pStyle w:val="Lijstalinea"/>
        <w:numPr>
          <w:ilvl w:val="1"/>
          <w:numId w:val="34"/>
        </w:numPr>
        <w:rPr>
          <w:lang w:val="nl-BE"/>
        </w:rPr>
      </w:pPr>
      <w:r>
        <w:rPr>
          <w:lang w:val="nl-BE"/>
        </w:rPr>
        <w:t>I</w:t>
      </w:r>
      <w:r w:rsidR="001C7F54">
        <w:rPr>
          <w:lang w:val="nl-BE"/>
        </w:rPr>
        <w:t>nflux Na</w:t>
      </w:r>
      <w:r w:rsidR="001C7F54">
        <w:rPr>
          <w:vertAlign w:val="superscript"/>
          <w:lang w:val="nl-BE"/>
        </w:rPr>
        <w:t>+</w:t>
      </w:r>
      <w:r>
        <w:rPr>
          <w:vertAlign w:val="superscript"/>
          <w:lang w:val="nl-BE"/>
        </w:rPr>
        <w:t xml:space="preserve"> </w:t>
      </w:r>
      <w:r>
        <w:rPr>
          <w:lang w:val="nl-BE"/>
        </w:rPr>
        <w:t xml:space="preserve"> geleid door Ser en Thr</w:t>
      </w:r>
    </w:p>
    <w:p w:rsidR="001C7F54" w:rsidRDefault="001C7F54" w:rsidP="00DD2395">
      <w:pPr>
        <w:pStyle w:val="Lijstalinea"/>
        <w:numPr>
          <w:ilvl w:val="1"/>
          <w:numId w:val="34"/>
        </w:numPr>
        <w:rPr>
          <w:lang w:val="nl-BE"/>
        </w:rPr>
      </w:pPr>
      <w:r>
        <w:rPr>
          <w:lang w:val="nl-BE"/>
        </w:rPr>
        <w:t>Na lange blootstelling: sluiten (desensitisatie)</w:t>
      </w:r>
    </w:p>
    <w:p w:rsidR="00C715C5" w:rsidRPr="00C715C5" w:rsidRDefault="00C715C5" w:rsidP="00DD2395">
      <w:pPr>
        <w:pStyle w:val="Lijstalinea"/>
        <w:numPr>
          <w:ilvl w:val="0"/>
          <w:numId w:val="34"/>
        </w:numPr>
        <w:rPr>
          <w:lang w:val="nl-BE"/>
        </w:rPr>
      </w:pPr>
      <w:r>
        <w:rPr>
          <w:lang w:val="nl-BE"/>
        </w:rPr>
        <w:t>Ionstroom alleen signifcant als 2 ACh per AChR</w:t>
      </w:r>
    </w:p>
    <w:p w:rsidR="001C7F54" w:rsidRDefault="001C7F54" w:rsidP="00DD2395">
      <w:pPr>
        <w:pStyle w:val="Lijstalinea"/>
        <w:numPr>
          <w:ilvl w:val="0"/>
          <w:numId w:val="34"/>
        </w:numPr>
        <w:rPr>
          <w:lang w:val="nl-BE"/>
        </w:rPr>
      </w:pPr>
      <w:r>
        <w:rPr>
          <w:lang w:val="nl-BE"/>
        </w:rPr>
        <w:t>Verwant aan 5-HT2-receptor</w:t>
      </w:r>
    </w:p>
    <w:p w:rsidR="001C7F54" w:rsidRDefault="001C7F54" w:rsidP="00DD2395">
      <w:pPr>
        <w:pStyle w:val="Lijstalinea"/>
        <w:numPr>
          <w:ilvl w:val="1"/>
          <w:numId w:val="34"/>
        </w:numPr>
        <w:rPr>
          <w:lang w:val="nl-BE"/>
        </w:rPr>
      </w:pPr>
      <w:r>
        <w:rPr>
          <w:lang w:val="nl-BE"/>
        </w:rPr>
        <w:t>Beiden transporteren kationen (bepaald door zure residu (Glu) in top en bodem</w:t>
      </w:r>
      <w:r w:rsidR="008404D5">
        <w:rPr>
          <w:lang w:val="nl-BE"/>
        </w:rPr>
        <w:t>)</w:t>
      </w:r>
    </w:p>
    <w:p w:rsidR="00122130" w:rsidRPr="00122130" w:rsidRDefault="00135D4E" w:rsidP="00122130">
      <w:pPr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5066423</wp:posOffset>
            </wp:positionH>
            <wp:positionV relativeFrom="paragraph">
              <wp:posOffset>6016</wp:posOffset>
            </wp:positionV>
            <wp:extent cx="1893570" cy="1639570"/>
            <wp:effectExtent l="0" t="0" r="0" b="0"/>
            <wp:wrapThrough wrapText="bothSides">
              <wp:wrapPolygon edited="0">
                <wp:start x="0" y="0"/>
                <wp:lineTo x="0" y="21416"/>
                <wp:lineTo x="21441" y="21416"/>
                <wp:lineTo x="21441" y="0"/>
                <wp:lineTo x="0" y="0"/>
              </wp:wrapPolygon>
            </wp:wrapThrough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hermafbeelding 2018-05-11 om 15.25.55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54"/>
                    <a:stretch/>
                  </pic:blipFill>
                  <pic:spPr bwMode="auto">
                    <a:xfrm>
                      <a:off x="0" y="0"/>
                      <a:ext cx="1893570" cy="1639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5C5" w:rsidRPr="00C715C5" w:rsidRDefault="00122130" w:rsidP="00C715C5">
      <w:pPr>
        <w:rPr>
          <w:i/>
          <w:lang w:val="nl-BE"/>
        </w:rPr>
      </w:pPr>
      <w:r>
        <w:rPr>
          <w:i/>
          <w:lang w:val="nl-BE"/>
        </w:rPr>
        <w:t>GABA-receptor:</w:t>
      </w:r>
    </w:p>
    <w:p w:rsidR="00AB2B83" w:rsidRDefault="00122130" w:rsidP="00DD2395">
      <w:pPr>
        <w:pStyle w:val="Lijstalinea"/>
        <w:numPr>
          <w:ilvl w:val="0"/>
          <w:numId w:val="35"/>
        </w:numPr>
        <w:rPr>
          <w:lang w:val="nl-BE"/>
        </w:rPr>
      </w:pPr>
      <w:r>
        <w:rPr>
          <w:lang w:val="nl-BE"/>
        </w:rPr>
        <w:t>2 GABA-bindingssites op alfa-beta-interfaces</w:t>
      </w:r>
    </w:p>
    <w:p w:rsidR="00122130" w:rsidRPr="00122130" w:rsidRDefault="00122130" w:rsidP="00DD2395">
      <w:pPr>
        <w:pStyle w:val="Lijstalinea"/>
        <w:numPr>
          <w:ilvl w:val="0"/>
          <w:numId w:val="35"/>
        </w:numPr>
        <w:rPr>
          <w:lang w:val="nl-BE"/>
        </w:rPr>
      </w:pPr>
      <w:r>
        <w:rPr>
          <w:lang w:val="nl-BE"/>
        </w:rPr>
        <w:t>Benzodiazepi</w:t>
      </w:r>
      <w:r w:rsidRPr="00122130">
        <w:rPr>
          <w:lang w:val="nl-BE"/>
        </w:rPr>
        <w:t>ne-bindingssite op alfa-gamma-interface</w:t>
      </w:r>
    </w:p>
    <w:p w:rsidR="0051598B" w:rsidRPr="008404D5" w:rsidRDefault="00122130" w:rsidP="00DD2395">
      <w:pPr>
        <w:pStyle w:val="Lijstalinea"/>
        <w:numPr>
          <w:ilvl w:val="1"/>
          <w:numId w:val="35"/>
        </w:numPr>
        <w:rPr>
          <w:lang w:val="nl-BE"/>
        </w:rPr>
      </w:pPr>
      <w:r>
        <w:rPr>
          <w:lang w:val="nl-BE"/>
        </w:rPr>
        <w:t>Benzodiazepines verhogen probailiteit GABA-R-opening</w:t>
      </w:r>
    </w:p>
    <w:p w:rsidR="008404D5" w:rsidRDefault="008404D5" w:rsidP="00DD2395">
      <w:pPr>
        <w:pStyle w:val="Lijstalinea"/>
        <w:numPr>
          <w:ilvl w:val="0"/>
          <w:numId w:val="35"/>
        </w:numPr>
        <w:rPr>
          <w:lang w:val="nl-BE"/>
        </w:rPr>
      </w:pPr>
      <w:r>
        <w:rPr>
          <w:lang w:val="nl-BE"/>
        </w:rPr>
        <w:t>Transport anionen (bepaald door basische residu’s (Arg) in top en bodem)</w:t>
      </w:r>
    </w:p>
    <w:p w:rsidR="001D0403" w:rsidRDefault="008404D5" w:rsidP="00DD2395">
      <w:pPr>
        <w:pStyle w:val="Lijstalinea"/>
        <w:numPr>
          <w:ilvl w:val="1"/>
          <w:numId w:val="35"/>
        </w:numPr>
        <w:rPr>
          <w:lang w:val="nl-BE"/>
        </w:rPr>
      </w:pPr>
      <w:r>
        <w:rPr>
          <w:lang w:val="nl-BE"/>
        </w:rPr>
        <w:t>Transport Cl</w:t>
      </w:r>
      <w:r w:rsidR="004C1900">
        <w:rPr>
          <w:vertAlign w:val="superscript"/>
          <w:lang w:val="nl-BE"/>
        </w:rPr>
        <w:t>—</w:t>
      </w:r>
      <w:r>
        <w:rPr>
          <w:lang w:val="nl-BE"/>
        </w:rPr>
        <w:t>ionen</w:t>
      </w:r>
    </w:p>
    <w:p w:rsidR="004C1900" w:rsidRPr="004C1900" w:rsidRDefault="00135D4E" w:rsidP="004C1900">
      <w:pPr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4632960</wp:posOffset>
            </wp:positionH>
            <wp:positionV relativeFrom="paragraph">
              <wp:posOffset>180340</wp:posOffset>
            </wp:positionV>
            <wp:extent cx="2418080" cy="1990090"/>
            <wp:effectExtent l="0" t="0" r="0" b="3810"/>
            <wp:wrapTight wrapText="bothSides">
              <wp:wrapPolygon edited="0">
                <wp:start x="0" y="0"/>
                <wp:lineTo x="0" y="21504"/>
                <wp:lineTo x="21441" y="21504"/>
                <wp:lineTo x="21441" y="0"/>
                <wp:lineTo x="0" y="0"/>
              </wp:wrapPolygon>
            </wp:wrapTight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hermafbeelding 2018-05-11 om 15.39.42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3"/>
                    <a:stretch/>
                  </pic:blipFill>
                  <pic:spPr bwMode="auto">
                    <a:xfrm>
                      <a:off x="0" y="0"/>
                      <a:ext cx="2418080" cy="1990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2B83" w:rsidRDefault="001D0403">
      <w:pPr>
        <w:rPr>
          <w:i/>
          <w:lang w:val="nl-BE"/>
        </w:rPr>
      </w:pPr>
      <w:r>
        <w:rPr>
          <w:i/>
          <w:lang w:val="nl-BE"/>
        </w:rPr>
        <w:t>NMDA-receptor:</w:t>
      </w:r>
    </w:p>
    <w:p w:rsidR="001D0403" w:rsidRDefault="001D0403" w:rsidP="00DD2395">
      <w:pPr>
        <w:pStyle w:val="Lijstalinea"/>
        <w:numPr>
          <w:ilvl w:val="0"/>
          <w:numId w:val="36"/>
        </w:numPr>
        <w:rPr>
          <w:lang w:val="nl-BE"/>
        </w:rPr>
      </w:pPr>
      <w:r>
        <w:rPr>
          <w:lang w:val="nl-BE"/>
        </w:rPr>
        <w:t>Excitatorische en toxische effecten glutamaat</w:t>
      </w:r>
    </w:p>
    <w:p w:rsidR="001D0403" w:rsidRDefault="001D0403" w:rsidP="00DD2395">
      <w:pPr>
        <w:pStyle w:val="Lijstalinea"/>
        <w:numPr>
          <w:ilvl w:val="0"/>
          <w:numId w:val="36"/>
        </w:numPr>
        <w:rPr>
          <w:lang w:val="nl-BE"/>
        </w:rPr>
      </w:pPr>
      <w:r>
        <w:rPr>
          <w:lang w:val="nl-BE"/>
        </w:rPr>
        <w:t>Tetramerisc</w:t>
      </w:r>
      <w:r w:rsidR="0051598B">
        <w:rPr>
          <w:lang w:val="nl-BE"/>
        </w:rPr>
        <w:t>h</w:t>
      </w:r>
      <w:r>
        <w:rPr>
          <w:lang w:val="nl-BE"/>
        </w:rPr>
        <w:t>, heteromerisch ionkanaal</w:t>
      </w:r>
    </w:p>
    <w:p w:rsidR="0051598B" w:rsidRDefault="0051598B" w:rsidP="00DD2395">
      <w:pPr>
        <w:pStyle w:val="Lijstalinea"/>
        <w:numPr>
          <w:ilvl w:val="1"/>
          <w:numId w:val="36"/>
        </w:numPr>
        <w:rPr>
          <w:lang w:val="nl-BE"/>
        </w:rPr>
      </w:pPr>
      <w:r>
        <w:rPr>
          <w:lang w:val="nl-BE"/>
        </w:rPr>
        <w:t>4 hydrofobe helices</w:t>
      </w:r>
    </w:p>
    <w:p w:rsidR="0051598B" w:rsidRDefault="0051598B" w:rsidP="00DD2395">
      <w:pPr>
        <w:pStyle w:val="Lijstalinea"/>
        <w:numPr>
          <w:ilvl w:val="1"/>
          <w:numId w:val="36"/>
        </w:numPr>
        <w:rPr>
          <w:lang w:val="nl-BE"/>
        </w:rPr>
      </w:pPr>
      <w:r>
        <w:rPr>
          <w:lang w:val="nl-BE"/>
        </w:rPr>
        <w:t>M2: wand centrale porie (maar niet transmembranair)</w:t>
      </w:r>
    </w:p>
    <w:p w:rsidR="0051598B" w:rsidRDefault="0051598B" w:rsidP="00DD2395">
      <w:pPr>
        <w:pStyle w:val="Lijstalinea"/>
        <w:numPr>
          <w:ilvl w:val="0"/>
          <w:numId w:val="36"/>
        </w:numPr>
        <w:rPr>
          <w:lang w:val="nl-BE"/>
        </w:rPr>
      </w:pPr>
      <w:r>
        <w:rPr>
          <w:lang w:val="nl-BE"/>
        </w:rPr>
        <w:t>Agonisten: NMDA en Glu, co-agonist: Glycine (versterkt effect)</w:t>
      </w:r>
    </w:p>
    <w:p w:rsidR="0051598B" w:rsidRDefault="0051598B" w:rsidP="00DD2395">
      <w:pPr>
        <w:pStyle w:val="Lijstalinea"/>
        <w:numPr>
          <w:ilvl w:val="0"/>
          <w:numId w:val="36"/>
        </w:numPr>
        <w:rPr>
          <w:lang w:val="nl-BE"/>
        </w:rPr>
      </w:pPr>
      <w:r>
        <w:rPr>
          <w:lang w:val="nl-BE"/>
        </w:rPr>
        <w:t>Negatieve modulatoren: Mg</w:t>
      </w:r>
      <w:r>
        <w:rPr>
          <w:vertAlign w:val="superscript"/>
          <w:lang w:val="nl-BE"/>
        </w:rPr>
        <w:t>2+</w:t>
      </w:r>
      <w:r>
        <w:rPr>
          <w:lang w:val="nl-BE"/>
        </w:rPr>
        <w:t>, Zn</w:t>
      </w:r>
      <w:r>
        <w:rPr>
          <w:vertAlign w:val="superscript"/>
          <w:lang w:val="nl-BE"/>
        </w:rPr>
        <w:t>2+</w:t>
      </w:r>
      <w:r>
        <w:rPr>
          <w:lang w:val="nl-BE"/>
        </w:rPr>
        <w:t xml:space="preserve"> </w:t>
      </w:r>
    </w:p>
    <w:p w:rsidR="00D04300" w:rsidRDefault="00135D4E" w:rsidP="00135D4E">
      <w:pPr>
        <w:tabs>
          <w:tab w:val="left" w:pos="4558"/>
        </w:tabs>
        <w:rPr>
          <w:lang w:val="nl-BE"/>
        </w:rPr>
      </w:pPr>
      <w:r>
        <w:rPr>
          <w:lang w:val="nl-BE"/>
        </w:rPr>
        <w:tab/>
      </w:r>
    </w:p>
    <w:p w:rsidR="00135D4E" w:rsidRDefault="00135D4E" w:rsidP="00135D4E">
      <w:pPr>
        <w:tabs>
          <w:tab w:val="left" w:pos="4558"/>
        </w:tabs>
        <w:rPr>
          <w:lang w:val="nl-BE"/>
        </w:rPr>
      </w:pPr>
    </w:p>
    <w:p w:rsidR="00135D4E" w:rsidRDefault="00135D4E" w:rsidP="00135D4E">
      <w:pPr>
        <w:tabs>
          <w:tab w:val="left" w:pos="4558"/>
        </w:tabs>
        <w:rPr>
          <w:lang w:val="nl-BE"/>
        </w:rPr>
      </w:pPr>
    </w:p>
    <w:p w:rsidR="00D04300" w:rsidRDefault="00D04300" w:rsidP="00D04300">
      <w:pPr>
        <w:rPr>
          <w:i/>
          <w:lang w:val="nl-BE"/>
        </w:rPr>
      </w:pPr>
      <w:r>
        <w:rPr>
          <w:i/>
          <w:lang w:val="nl-BE"/>
        </w:rPr>
        <w:lastRenderedPageBreak/>
        <w:t xml:space="preserve">Belang bij spiercontracties: </w:t>
      </w:r>
    </w:p>
    <w:p w:rsidR="00D04300" w:rsidRDefault="00D04300" w:rsidP="00DD2395">
      <w:pPr>
        <w:pStyle w:val="Lijstalinea"/>
        <w:numPr>
          <w:ilvl w:val="0"/>
          <w:numId w:val="37"/>
        </w:numPr>
        <w:rPr>
          <w:lang w:val="nl-BE"/>
        </w:rPr>
      </w:pPr>
      <w:r>
        <w:rPr>
          <w:lang w:val="nl-BE"/>
        </w:rPr>
        <w:t>Instroom Na</w:t>
      </w:r>
      <w:r>
        <w:rPr>
          <w:vertAlign w:val="superscript"/>
          <w:lang w:val="nl-BE"/>
        </w:rPr>
        <w:t>+</w:t>
      </w:r>
      <w:r>
        <w:rPr>
          <w:lang w:val="nl-BE"/>
        </w:rPr>
        <w:t>-ionen -&gt; lokale depolarisatie sarcolemma</w:t>
      </w:r>
    </w:p>
    <w:p w:rsidR="00D04300" w:rsidRDefault="00D04300" w:rsidP="00DD2395">
      <w:pPr>
        <w:pStyle w:val="Lijstalinea"/>
        <w:numPr>
          <w:ilvl w:val="1"/>
          <w:numId w:val="37"/>
        </w:numPr>
        <w:rPr>
          <w:lang w:val="nl-BE"/>
        </w:rPr>
      </w:pPr>
      <w:r>
        <w:rPr>
          <w:lang w:val="nl-BE"/>
        </w:rPr>
        <w:t>Actiepotentiaal verspreid via T-tubuli</w:t>
      </w:r>
    </w:p>
    <w:p w:rsidR="00D04300" w:rsidRDefault="00D04300" w:rsidP="00DD2395">
      <w:pPr>
        <w:pStyle w:val="Lijstalinea"/>
        <w:numPr>
          <w:ilvl w:val="1"/>
          <w:numId w:val="37"/>
        </w:numPr>
        <w:rPr>
          <w:lang w:val="nl-BE"/>
        </w:rPr>
      </w:pPr>
      <w:r>
        <w:rPr>
          <w:lang w:val="nl-BE"/>
        </w:rPr>
        <w:t>Stimulans T-tubule Ca</w:t>
      </w:r>
      <w:r>
        <w:rPr>
          <w:vertAlign w:val="superscript"/>
          <w:lang w:val="nl-BE"/>
        </w:rPr>
        <w:t>2+</w:t>
      </w:r>
      <w:r>
        <w:rPr>
          <w:lang w:val="nl-BE"/>
        </w:rPr>
        <w:t>-kanalen, vervolgens Ca</w:t>
      </w:r>
      <w:r>
        <w:rPr>
          <w:vertAlign w:val="superscript"/>
          <w:lang w:val="nl-BE"/>
        </w:rPr>
        <w:t>2+</w:t>
      </w:r>
      <w:r>
        <w:rPr>
          <w:lang w:val="nl-BE"/>
        </w:rPr>
        <w:t>-release kanalen</w:t>
      </w:r>
    </w:p>
    <w:p w:rsidR="00D04300" w:rsidRDefault="00D04300" w:rsidP="00DD2395">
      <w:pPr>
        <w:pStyle w:val="Lijstalinea"/>
        <w:numPr>
          <w:ilvl w:val="1"/>
          <w:numId w:val="37"/>
        </w:numPr>
        <w:rPr>
          <w:lang w:val="nl-BE"/>
        </w:rPr>
      </w:pPr>
      <w:r>
        <w:rPr>
          <w:lang w:val="nl-BE"/>
        </w:rPr>
        <w:t>Calcium uit ER naar cytoplasma</w:t>
      </w:r>
      <w:r w:rsidR="00135D4E">
        <w:rPr>
          <w:lang w:val="nl-BE"/>
        </w:rPr>
        <w:t xml:space="preserve"> -&gt; spiercontractie</w:t>
      </w:r>
    </w:p>
    <w:p w:rsidR="00135D4E" w:rsidRDefault="00135D4E" w:rsidP="00DD2395">
      <w:pPr>
        <w:pStyle w:val="Lijstalinea"/>
        <w:numPr>
          <w:ilvl w:val="0"/>
          <w:numId w:val="37"/>
        </w:numPr>
        <w:rPr>
          <w:lang w:val="nl-BE"/>
        </w:rPr>
      </w:pPr>
      <w:r>
        <w:rPr>
          <w:lang w:val="nl-BE"/>
        </w:rPr>
        <w:t>Rustwaarde terug door Cl</w:t>
      </w:r>
      <w:r>
        <w:rPr>
          <w:vertAlign w:val="superscript"/>
          <w:lang w:val="nl-BE"/>
        </w:rPr>
        <w:t>—</w:t>
      </w:r>
      <w:r>
        <w:rPr>
          <w:lang w:val="nl-BE"/>
        </w:rPr>
        <w:t>kanalen</w:t>
      </w:r>
    </w:p>
    <w:p w:rsidR="00135D4E" w:rsidRDefault="00135D4E" w:rsidP="00135D4E">
      <w:pPr>
        <w:rPr>
          <w:lang w:val="nl-BE"/>
        </w:rPr>
      </w:pPr>
    </w:p>
    <w:p w:rsidR="00135D4E" w:rsidRDefault="00135D4E" w:rsidP="00135D4E">
      <w:pPr>
        <w:rPr>
          <w:i/>
          <w:lang w:val="nl-BE"/>
        </w:rPr>
      </w:pPr>
      <w:r>
        <w:rPr>
          <w:i/>
          <w:lang w:val="nl-BE"/>
        </w:rPr>
        <w:sym w:font="Symbol" w:char="F044"/>
      </w:r>
      <w:r>
        <w:rPr>
          <w:i/>
          <w:lang w:val="nl-BE"/>
        </w:rPr>
        <w:t>V-gevoelige Na</w:t>
      </w:r>
      <w:r>
        <w:rPr>
          <w:i/>
          <w:vertAlign w:val="superscript"/>
          <w:lang w:val="nl-BE"/>
        </w:rPr>
        <w:t>+</w:t>
      </w:r>
      <w:r>
        <w:rPr>
          <w:i/>
          <w:lang w:val="nl-BE"/>
        </w:rPr>
        <w:t>-kanaal:</w:t>
      </w:r>
    </w:p>
    <w:p w:rsidR="00135D4E" w:rsidRDefault="00135D4E" w:rsidP="00DD2395">
      <w:pPr>
        <w:pStyle w:val="Lijstalinea"/>
        <w:numPr>
          <w:ilvl w:val="0"/>
          <w:numId w:val="38"/>
        </w:numPr>
        <w:rPr>
          <w:lang w:val="nl-BE"/>
        </w:rPr>
      </w:pPr>
      <w:r>
        <w:rPr>
          <w:lang w:val="nl-BE"/>
        </w:rPr>
        <w:t>Voltagegevoelige ionkanalen</w:t>
      </w:r>
    </w:p>
    <w:p w:rsidR="00135D4E" w:rsidRDefault="000216F3" w:rsidP="00DD2395">
      <w:pPr>
        <w:pStyle w:val="Lijstalinea"/>
        <w:numPr>
          <w:ilvl w:val="0"/>
          <w:numId w:val="38"/>
        </w:numPr>
        <w:rPr>
          <w:lang w:val="nl-BE"/>
        </w:rPr>
      </w:pPr>
      <w:r>
        <w:rPr>
          <w:lang w:val="nl-BE"/>
        </w:rPr>
        <w:t>Veel verschillende soorten</w:t>
      </w:r>
    </w:p>
    <w:p w:rsidR="000216F3" w:rsidRDefault="005D03C7" w:rsidP="00DD2395">
      <w:pPr>
        <w:pStyle w:val="Lijstalinea"/>
        <w:numPr>
          <w:ilvl w:val="0"/>
          <w:numId w:val="38"/>
        </w:numPr>
        <w:rPr>
          <w:lang w:val="nl-BE"/>
        </w:rPr>
      </w:pPr>
      <w:r>
        <w:rPr>
          <w:lang w:val="nl-BE"/>
        </w:rPr>
        <w:t>Transmembranaire domeinen vormen gesloten kanalen bij rustpotentiaal</w:t>
      </w:r>
    </w:p>
    <w:p w:rsidR="005D03C7" w:rsidRDefault="005D03C7" w:rsidP="00DD2395">
      <w:pPr>
        <w:pStyle w:val="Lijstalinea"/>
        <w:numPr>
          <w:ilvl w:val="0"/>
          <w:numId w:val="38"/>
        </w:numPr>
        <w:rPr>
          <w:lang w:val="nl-BE"/>
        </w:rPr>
      </w:pPr>
      <w:r>
        <w:rPr>
          <w:lang w:val="nl-BE"/>
        </w:rPr>
        <w:t>Omkering membraanpotentiaal: aantrekken bepaalde geladen groepen</w:t>
      </w:r>
    </w:p>
    <w:p w:rsidR="0022030C" w:rsidRPr="0022030C" w:rsidRDefault="005D03C7" w:rsidP="00DD2395">
      <w:pPr>
        <w:pStyle w:val="Lijstalinea"/>
        <w:numPr>
          <w:ilvl w:val="1"/>
          <w:numId w:val="38"/>
        </w:numPr>
        <w:rPr>
          <w:lang w:val="nl-BE"/>
        </w:rPr>
      </w:pPr>
      <w:r>
        <w:rPr>
          <w:lang w:val="nl-BE"/>
        </w:rPr>
        <w:t>Opening door verschuiving gebonden domeinen</w:t>
      </w:r>
    </w:p>
    <w:p w:rsidR="0022030C" w:rsidRDefault="0074527B" w:rsidP="00DD2395">
      <w:pPr>
        <w:pStyle w:val="Lijstalinea"/>
        <w:numPr>
          <w:ilvl w:val="0"/>
          <w:numId w:val="38"/>
        </w:numPr>
        <w:rPr>
          <w:lang w:val="nl-BE"/>
        </w:rPr>
      </w:pPr>
      <w:r>
        <w:rPr>
          <w:lang w:val="nl-BE"/>
        </w:rPr>
        <w:t>3 fases: activatie, desactivatie, inactivatie</w:t>
      </w:r>
    </w:p>
    <w:p w:rsidR="0074527B" w:rsidRDefault="0074527B" w:rsidP="00DD2395">
      <w:pPr>
        <w:pStyle w:val="Lijstalinea"/>
        <w:numPr>
          <w:ilvl w:val="1"/>
          <w:numId w:val="38"/>
        </w:numPr>
        <w:rPr>
          <w:lang w:val="nl-BE"/>
        </w:rPr>
      </w:pPr>
      <w:r>
        <w:rPr>
          <w:lang w:val="nl-BE"/>
        </w:rPr>
        <w:t>Activatie: geïnduceerd door depolarisatie</w:t>
      </w:r>
    </w:p>
    <w:p w:rsidR="0074527B" w:rsidRDefault="0074527B" w:rsidP="00DD2395">
      <w:pPr>
        <w:pStyle w:val="Lijstalinea"/>
        <w:numPr>
          <w:ilvl w:val="1"/>
          <w:numId w:val="38"/>
        </w:numPr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116742</wp:posOffset>
            </wp:positionH>
            <wp:positionV relativeFrom="paragraph">
              <wp:posOffset>572744</wp:posOffset>
            </wp:positionV>
            <wp:extent cx="3825240" cy="1762125"/>
            <wp:effectExtent l="0" t="0" r="0" b="3175"/>
            <wp:wrapTopAndBottom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hermafbeelding 2018-05-11 om 15.47.01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nl-BE"/>
        </w:rPr>
        <w:t>Inactivatie: cytoplasmatische domeinen sluiten kanaal af</w:t>
      </w:r>
    </w:p>
    <w:p w:rsidR="0074527B" w:rsidRPr="00135D4E" w:rsidRDefault="0074527B" w:rsidP="00DD2395">
      <w:pPr>
        <w:pStyle w:val="Lijstalinea"/>
        <w:numPr>
          <w:ilvl w:val="1"/>
          <w:numId w:val="38"/>
        </w:numPr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4063084</wp:posOffset>
            </wp:positionH>
            <wp:positionV relativeFrom="paragraph">
              <wp:posOffset>309265</wp:posOffset>
            </wp:positionV>
            <wp:extent cx="2814955" cy="1876425"/>
            <wp:effectExtent l="0" t="0" r="4445" b="3175"/>
            <wp:wrapThrough wrapText="bothSides">
              <wp:wrapPolygon edited="0">
                <wp:start x="0" y="0"/>
                <wp:lineTo x="0" y="21490"/>
                <wp:lineTo x="21537" y="21490"/>
                <wp:lineTo x="21537" y="0"/>
                <wp:lineTo x="0" y="0"/>
              </wp:wrapPolygon>
            </wp:wrapThrough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hermafbeelding 2018-05-11 om 15.51.30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95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nl-BE"/>
        </w:rPr>
        <w:t>Desactivatie: na repolarisatie van membraan</w:t>
      </w:r>
    </w:p>
    <w:p w:rsidR="006408B4" w:rsidRDefault="006408B4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nl-BE"/>
        </w:rPr>
      </w:pPr>
      <w:r>
        <w:rPr>
          <w:lang w:val="nl-BE"/>
        </w:rPr>
        <w:br w:type="page"/>
      </w:r>
    </w:p>
    <w:p w:rsidR="006408B4" w:rsidRDefault="006408B4" w:rsidP="009B1787">
      <w:pPr>
        <w:pStyle w:val="Kop1"/>
        <w:rPr>
          <w:lang w:val="nl-BE"/>
        </w:rPr>
      </w:pPr>
    </w:p>
    <w:p w:rsidR="006408B4" w:rsidRDefault="006408B4" w:rsidP="006408B4">
      <w:pPr>
        <w:pStyle w:val="Kop1"/>
        <w:rPr>
          <w:lang w:val="nl-BE"/>
        </w:rPr>
      </w:pPr>
      <w:r>
        <w:rPr>
          <w:lang w:val="nl-BE"/>
        </w:rPr>
        <w:t xml:space="preserve">Les 5 </w:t>
      </w:r>
      <w:r w:rsidR="00837CA3">
        <w:rPr>
          <w:lang w:val="nl-BE"/>
        </w:rPr>
        <w:t>–</w:t>
      </w:r>
      <w:r>
        <w:rPr>
          <w:lang w:val="nl-BE"/>
        </w:rPr>
        <w:t xml:space="preserve"> </w:t>
      </w:r>
      <w:r w:rsidR="00837CA3">
        <w:rPr>
          <w:lang w:val="nl-BE"/>
        </w:rPr>
        <w:t xml:space="preserve"> G-proteïne gekoppelde receptoren (GPCR)</w:t>
      </w:r>
    </w:p>
    <w:p w:rsidR="00837CA3" w:rsidRDefault="00837CA3" w:rsidP="00837CA3">
      <w:pPr>
        <w:rPr>
          <w:i/>
          <w:lang w:val="nl-BE"/>
        </w:rPr>
      </w:pPr>
      <w:r>
        <w:rPr>
          <w:i/>
          <w:lang w:val="nl-BE"/>
        </w:rPr>
        <w:t xml:space="preserve">Algemeen: </w:t>
      </w:r>
    </w:p>
    <w:p w:rsidR="00837CA3" w:rsidRDefault="00837CA3" w:rsidP="00DD2395">
      <w:pPr>
        <w:pStyle w:val="Lijstalinea"/>
        <w:numPr>
          <w:ilvl w:val="0"/>
          <w:numId w:val="39"/>
        </w:numPr>
        <w:rPr>
          <w:lang w:val="nl-BE"/>
        </w:rPr>
      </w:pPr>
      <w:r>
        <w:rPr>
          <w:lang w:val="nl-BE"/>
        </w:rPr>
        <w:t>100-tal subfamilies</w:t>
      </w:r>
    </w:p>
    <w:p w:rsidR="00837CA3" w:rsidRDefault="00837CA3" w:rsidP="00DD2395">
      <w:pPr>
        <w:pStyle w:val="Lijstalinea"/>
        <w:numPr>
          <w:ilvl w:val="1"/>
          <w:numId w:val="39"/>
        </w:numPr>
        <w:rPr>
          <w:lang w:val="nl-BE"/>
        </w:rPr>
      </w:pPr>
      <w:r>
        <w:rPr>
          <w:lang w:val="nl-BE"/>
        </w:rPr>
        <w:t>Mutaties -&gt; oorzaak erfelijke en somatische aandoeningen (kanker, infertiliteit…)</w:t>
      </w:r>
    </w:p>
    <w:p w:rsidR="00837CA3" w:rsidRPr="00837CA3" w:rsidRDefault="00512054" w:rsidP="00DD2395">
      <w:pPr>
        <w:pStyle w:val="Lijstalinea"/>
        <w:numPr>
          <w:ilvl w:val="0"/>
          <w:numId w:val="39"/>
        </w:numPr>
        <w:rPr>
          <w:lang w:val="nl-BE"/>
        </w:rPr>
      </w:pPr>
      <w:bookmarkStart w:id="0" w:name="_GoBack"/>
      <w:r>
        <w:rPr>
          <w:noProof/>
          <w:lang w:val="nl-BE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4326085</wp:posOffset>
            </wp:positionH>
            <wp:positionV relativeFrom="paragraph">
              <wp:posOffset>71906</wp:posOffset>
            </wp:positionV>
            <wp:extent cx="2491740" cy="1327785"/>
            <wp:effectExtent l="0" t="0" r="0" b="5715"/>
            <wp:wrapThrough wrapText="bothSides">
              <wp:wrapPolygon edited="0">
                <wp:start x="0" y="0"/>
                <wp:lineTo x="0" y="21486"/>
                <wp:lineTo x="21468" y="21486"/>
                <wp:lineTo x="21468" y="0"/>
                <wp:lineTo x="0" y="0"/>
              </wp:wrapPolygon>
            </wp:wrapThrough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chermafbeelding 2018-05-14 om 11.48.16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37CA3">
        <w:rPr>
          <w:lang w:val="nl-BE"/>
        </w:rPr>
        <w:t>Opbouw</w:t>
      </w:r>
    </w:p>
    <w:p w:rsidR="00837CA3" w:rsidRDefault="00837CA3" w:rsidP="00DD2395">
      <w:pPr>
        <w:pStyle w:val="Lijstalinea"/>
        <w:numPr>
          <w:ilvl w:val="1"/>
          <w:numId w:val="39"/>
        </w:numPr>
        <w:rPr>
          <w:lang w:val="nl-BE"/>
        </w:rPr>
      </w:pPr>
      <w:r>
        <w:rPr>
          <w:lang w:val="nl-BE"/>
        </w:rPr>
        <w:t>Extracell. N-terminaal deel</w:t>
      </w:r>
    </w:p>
    <w:p w:rsidR="00837CA3" w:rsidRDefault="00837CA3" w:rsidP="00DD2395">
      <w:pPr>
        <w:pStyle w:val="Lijstalinea"/>
        <w:numPr>
          <w:ilvl w:val="1"/>
          <w:numId w:val="39"/>
        </w:numPr>
        <w:rPr>
          <w:lang w:val="nl-BE"/>
        </w:rPr>
      </w:pPr>
      <w:r>
        <w:rPr>
          <w:lang w:val="nl-BE"/>
        </w:rPr>
        <w:t>7 transmembranaire domeinen (7-helix receptors)</w:t>
      </w:r>
    </w:p>
    <w:p w:rsidR="00D0290D" w:rsidRDefault="00D0290D" w:rsidP="00DD2395">
      <w:pPr>
        <w:pStyle w:val="Lijstalinea"/>
        <w:numPr>
          <w:ilvl w:val="1"/>
          <w:numId w:val="39"/>
        </w:numPr>
        <w:rPr>
          <w:lang w:val="nl-BE"/>
        </w:rPr>
      </w:pPr>
      <w:r>
        <w:rPr>
          <w:lang w:val="nl-BE"/>
        </w:rPr>
        <w:t>3 exolussen, 3-4 cytolussen</w:t>
      </w:r>
    </w:p>
    <w:p w:rsidR="00D0290D" w:rsidRDefault="00D0290D" w:rsidP="00DD2395">
      <w:pPr>
        <w:pStyle w:val="Lijstalinea"/>
        <w:numPr>
          <w:ilvl w:val="1"/>
          <w:numId w:val="39"/>
        </w:numPr>
        <w:rPr>
          <w:lang w:val="nl-BE"/>
        </w:rPr>
      </w:pPr>
      <w:r>
        <w:rPr>
          <w:lang w:val="nl-BE"/>
        </w:rPr>
        <w:t>Intracell. C-terminaal deel</w:t>
      </w:r>
    </w:p>
    <w:p w:rsidR="00837CA3" w:rsidRDefault="00837CA3" w:rsidP="00DD2395">
      <w:pPr>
        <w:pStyle w:val="Lijstalinea"/>
        <w:numPr>
          <w:ilvl w:val="0"/>
          <w:numId w:val="39"/>
        </w:numPr>
        <w:rPr>
          <w:lang w:val="nl-BE"/>
        </w:rPr>
      </w:pPr>
      <w:r>
        <w:rPr>
          <w:lang w:val="nl-BE"/>
        </w:rPr>
        <w:t>Signaaltransducitie via G-proteïne</w:t>
      </w:r>
    </w:p>
    <w:p w:rsidR="00837CA3" w:rsidRDefault="00837CA3" w:rsidP="00DD2395">
      <w:pPr>
        <w:pStyle w:val="Lijstalinea"/>
        <w:numPr>
          <w:ilvl w:val="0"/>
          <w:numId w:val="39"/>
        </w:numPr>
        <w:rPr>
          <w:lang w:val="nl-BE"/>
        </w:rPr>
      </w:pPr>
      <w:r>
        <w:rPr>
          <w:lang w:val="nl-BE"/>
        </w:rPr>
        <w:t>1 ligand werkt op verschillende GPCRs</w:t>
      </w:r>
    </w:p>
    <w:p w:rsidR="00D0290D" w:rsidRDefault="00D0290D" w:rsidP="00D0290D">
      <w:pPr>
        <w:rPr>
          <w:lang w:val="nl-BE"/>
        </w:rPr>
      </w:pPr>
    </w:p>
    <w:p w:rsidR="00D0290D" w:rsidRDefault="00D0290D" w:rsidP="00D0290D">
      <w:pPr>
        <w:rPr>
          <w:i/>
          <w:lang w:val="nl-BE"/>
        </w:rPr>
      </w:pPr>
      <w:r>
        <w:rPr>
          <w:i/>
          <w:lang w:val="nl-BE"/>
        </w:rPr>
        <w:t>Indeling:</w:t>
      </w:r>
    </w:p>
    <w:p w:rsidR="00D0290D" w:rsidRDefault="00D0290D" w:rsidP="00DD2395">
      <w:pPr>
        <w:pStyle w:val="Lijstalinea"/>
        <w:numPr>
          <w:ilvl w:val="0"/>
          <w:numId w:val="40"/>
        </w:numPr>
        <w:rPr>
          <w:lang w:val="nl-BE"/>
        </w:rPr>
      </w:pPr>
      <w:r>
        <w:rPr>
          <w:lang w:val="nl-BE"/>
        </w:rPr>
        <w:t>Klasse I: Rhodopsine-groep</w:t>
      </w:r>
    </w:p>
    <w:p w:rsidR="00D0290D" w:rsidRDefault="00D0290D" w:rsidP="00DD2395">
      <w:pPr>
        <w:pStyle w:val="Lijstalinea"/>
        <w:numPr>
          <w:ilvl w:val="1"/>
          <w:numId w:val="40"/>
        </w:numPr>
        <w:rPr>
          <w:lang w:val="nl-BE"/>
        </w:rPr>
      </w:pPr>
      <w:r>
        <w:rPr>
          <w:lang w:val="nl-BE"/>
        </w:rPr>
        <w:t>Visuele pigmenten</w:t>
      </w:r>
    </w:p>
    <w:p w:rsidR="00D0290D" w:rsidRDefault="00D0290D" w:rsidP="00DD2395">
      <w:pPr>
        <w:pStyle w:val="Lijstalinea"/>
        <w:numPr>
          <w:ilvl w:val="1"/>
          <w:numId w:val="40"/>
        </w:numPr>
        <w:rPr>
          <w:lang w:val="nl-BE"/>
        </w:rPr>
      </w:pPr>
      <w:r>
        <w:rPr>
          <w:lang w:val="nl-BE"/>
        </w:rPr>
        <w:t>Verschillende types:</w:t>
      </w:r>
    </w:p>
    <w:p w:rsidR="00D0290D" w:rsidRDefault="00D0290D" w:rsidP="00DD2395">
      <w:pPr>
        <w:pStyle w:val="Lijstalinea"/>
        <w:numPr>
          <w:ilvl w:val="2"/>
          <w:numId w:val="40"/>
        </w:numPr>
        <w:rPr>
          <w:lang w:val="nl-BE"/>
        </w:rPr>
      </w:pPr>
      <w:r>
        <w:rPr>
          <w:lang w:val="nl-BE"/>
        </w:rPr>
        <w:t xml:space="preserve">Eicosanoïde-R </w:t>
      </w:r>
    </w:p>
    <w:p w:rsidR="00D0290D" w:rsidRDefault="00D0290D" w:rsidP="00DD2395">
      <w:pPr>
        <w:pStyle w:val="Lijstalinea"/>
        <w:numPr>
          <w:ilvl w:val="2"/>
          <w:numId w:val="40"/>
        </w:numPr>
        <w:rPr>
          <w:lang w:val="nl-BE"/>
        </w:rPr>
      </w:pPr>
      <w:r>
        <w:rPr>
          <w:lang w:val="nl-BE"/>
        </w:rPr>
        <w:t>Nucleotide-R</w:t>
      </w:r>
    </w:p>
    <w:p w:rsidR="00D0290D" w:rsidRDefault="00D0290D" w:rsidP="00DD2395">
      <w:pPr>
        <w:pStyle w:val="Lijstalinea"/>
        <w:numPr>
          <w:ilvl w:val="2"/>
          <w:numId w:val="40"/>
        </w:numPr>
        <w:rPr>
          <w:lang w:val="nl-BE"/>
        </w:rPr>
      </w:pPr>
      <w:r>
        <w:rPr>
          <w:lang w:val="nl-BE"/>
        </w:rPr>
        <w:t>Neurotransmitter-R</w:t>
      </w:r>
    </w:p>
    <w:p w:rsidR="00D0290D" w:rsidRDefault="00D0290D" w:rsidP="00DD2395">
      <w:pPr>
        <w:pStyle w:val="Lijstalinea"/>
        <w:numPr>
          <w:ilvl w:val="2"/>
          <w:numId w:val="40"/>
        </w:numPr>
        <w:rPr>
          <w:lang w:val="nl-BE"/>
        </w:rPr>
      </w:pPr>
      <w:r>
        <w:rPr>
          <w:lang w:val="nl-BE"/>
        </w:rPr>
        <w:t>Peptidehormoon-R</w:t>
      </w:r>
    </w:p>
    <w:p w:rsidR="00512054" w:rsidRDefault="00D0290D" w:rsidP="00DD2395">
      <w:pPr>
        <w:pStyle w:val="Lijstalinea"/>
        <w:numPr>
          <w:ilvl w:val="2"/>
          <w:numId w:val="40"/>
        </w:numPr>
        <w:rPr>
          <w:lang w:val="nl-BE"/>
        </w:rPr>
      </w:pPr>
      <w:r>
        <w:rPr>
          <w:lang w:val="nl-BE"/>
        </w:rPr>
        <w:t>Glycoproteïne-R</w:t>
      </w:r>
      <w:r w:rsidR="00512054" w:rsidRPr="00512054">
        <w:rPr>
          <w:lang w:val="nl-BE"/>
        </w:rPr>
        <w:t xml:space="preserve"> </w:t>
      </w:r>
    </w:p>
    <w:p w:rsidR="00D0290D" w:rsidRPr="00512054" w:rsidRDefault="00512054" w:rsidP="00DD2395">
      <w:pPr>
        <w:pStyle w:val="Lijstalinea"/>
        <w:numPr>
          <w:ilvl w:val="2"/>
          <w:numId w:val="40"/>
        </w:numPr>
        <w:rPr>
          <w:lang w:val="nl-BE"/>
        </w:rPr>
      </w:pPr>
      <w:r>
        <w:rPr>
          <w:lang w:val="nl-BE"/>
        </w:rPr>
        <w:t>Protease geactiveerde receptoren</w:t>
      </w:r>
    </w:p>
    <w:p w:rsidR="00D0290D" w:rsidRDefault="00D0290D" w:rsidP="00DD2395">
      <w:pPr>
        <w:pStyle w:val="Lijstalinea"/>
        <w:numPr>
          <w:ilvl w:val="0"/>
          <w:numId w:val="40"/>
        </w:numPr>
        <w:rPr>
          <w:lang w:val="nl-BE"/>
        </w:rPr>
      </w:pPr>
      <w:r>
        <w:rPr>
          <w:lang w:val="nl-BE"/>
        </w:rPr>
        <w:t>Klasse II: Glucagon-groep</w:t>
      </w:r>
    </w:p>
    <w:p w:rsidR="00D0290D" w:rsidRDefault="00D0290D" w:rsidP="00DD2395">
      <w:pPr>
        <w:pStyle w:val="Lijstalinea"/>
        <w:numPr>
          <w:ilvl w:val="1"/>
          <w:numId w:val="40"/>
        </w:numPr>
        <w:rPr>
          <w:lang w:val="nl-BE"/>
        </w:rPr>
      </w:pPr>
      <w:r>
        <w:rPr>
          <w:lang w:val="nl-BE"/>
        </w:rPr>
        <w:t>Verschillende types:</w:t>
      </w:r>
    </w:p>
    <w:p w:rsidR="00D0290D" w:rsidRDefault="00D0290D" w:rsidP="00DD2395">
      <w:pPr>
        <w:pStyle w:val="Lijstalinea"/>
        <w:numPr>
          <w:ilvl w:val="2"/>
          <w:numId w:val="40"/>
        </w:numPr>
        <w:rPr>
          <w:lang w:val="nl-BE"/>
        </w:rPr>
      </w:pPr>
      <w:r>
        <w:rPr>
          <w:lang w:val="nl-BE"/>
        </w:rPr>
        <w:t>Calcitonine-R</w:t>
      </w:r>
    </w:p>
    <w:p w:rsidR="00D0290D" w:rsidRDefault="00D0290D" w:rsidP="00DD2395">
      <w:pPr>
        <w:pStyle w:val="Lijstalinea"/>
        <w:numPr>
          <w:ilvl w:val="2"/>
          <w:numId w:val="40"/>
        </w:numPr>
        <w:rPr>
          <w:lang w:val="nl-BE"/>
        </w:rPr>
      </w:pPr>
      <w:r w:rsidRPr="00D0290D">
        <w:rPr>
          <w:lang w:val="nl-BE"/>
        </w:rPr>
        <w:t>Corticotropine</w:t>
      </w:r>
      <w:r>
        <w:rPr>
          <w:lang w:val="nl-BE"/>
        </w:rPr>
        <w:t xml:space="preserve"> Releasing Hormoon-R</w:t>
      </w:r>
    </w:p>
    <w:p w:rsidR="00D0290D" w:rsidRDefault="00D0290D" w:rsidP="00DD2395">
      <w:pPr>
        <w:pStyle w:val="Lijstalinea"/>
        <w:numPr>
          <w:ilvl w:val="2"/>
          <w:numId w:val="40"/>
        </w:numPr>
        <w:rPr>
          <w:lang w:val="nl-BE"/>
        </w:rPr>
      </w:pPr>
      <w:r>
        <w:rPr>
          <w:lang w:val="nl-BE"/>
        </w:rPr>
        <w:t>Glucagon-R</w:t>
      </w:r>
    </w:p>
    <w:p w:rsidR="00D0290D" w:rsidRDefault="00D0290D" w:rsidP="00DD2395">
      <w:pPr>
        <w:pStyle w:val="Lijstalinea"/>
        <w:numPr>
          <w:ilvl w:val="2"/>
          <w:numId w:val="40"/>
        </w:numPr>
        <w:rPr>
          <w:lang w:val="nl-BE"/>
        </w:rPr>
      </w:pPr>
      <w:r>
        <w:rPr>
          <w:lang w:val="nl-BE"/>
        </w:rPr>
        <w:t>Parathyroïd Hormoon-R</w:t>
      </w:r>
    </w:p>
    <w:p w:rsidR="00D0290D" w:rsidRDefault="00D0290D" w:rsidP="00DD2395">
      <w:pPr>
        <w:pStyle w:val="Lijstalinea"/>
        <w:numPr>
          <w:ilvl w:val="0"/>
          <w:numId w:val="40"/>
        </w:numPr>
        <w:rPr>
          <w:lang w:val="nl-BE"/>
        </w:rPr>
      </w:pPr>
      <w:r>
        <w:rPr>
          <w:lang w:val="nl-BE"/>
        </w:rPr>
        <w:t>Klasse III: mGlu-groep</w:t>
      </w:r>
    </w:p>
    <w:p w:rsidR="00D0290D" w:rsidRDefault="00D0290D" w:rsidP="00DD2395">
      <w:pPr>
        <w:pStyle w:val="Lijstalinea"/>
        <w:numPr>
          <w:ilvl w:val="1"/>
          <w:numId w:val="40"/>
        </w:numPr>
        <w:rPr>
          <w:lang w:val="nl-BE"/>
        </w:rPr>
      </w:pPr>
      <w:r>
        <w:rPr>
          <w:lang w:val="nl-BE"/>
        </w:rPr>
        <w:t>Verschillende types:</w:t>
      </w:r>
    </w:p>
    <w:p w:rsidR="00D0290D" w:rsidRDefault="00D0290D" w:rsidP="00DD2395">
      <w:pPr>
        <w:pStyle w:val="Lijstalinea"/>
        <w:numPr>
          <w:ilvl w:val="2"/>
          <w:numId w:val="40"/>
        </w:numPr>
        <w:rPr>
          <w:lang w:val="nl-BE"/>
        </w:rPr>
      </w:pPr>
      <w:r>
        <w:rPr>
          <w:lang w:val="nl-BE"/>
        </w:rPr>
        <w:t>Calciumsensoren</w:t>
      </w:r>
    </w:p>
    <w:p w:rsidR="00D0290D" w:rsidRDefault="00BA43C1" w:rsidP="00DD2395">
      <w:pPr>
        <w:pStyle w:val="Lijstalinea"/>
        <w:numPr>
          <w:ilvl w:val="2"/>
          <w:numId w:val="40"/>
        </w:numPr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4095750</wp:posOffset>
            </wp:positionH>
            <wp:positionV relativeFrom="paragraph">
              <wp:posOffset>184785</wp:posOffset>
            </wp:positionV>
            <wp:extent cx="2620010" cy="3218180"/>
            <wp:effectExtent l="0" t="0" r="0" b="0"/>
            <wp:wrapThrough wrapText="bothSides">
              <wp:wrapPolygon edited="0">
                <wp:start x="0" y="0"/>
                <wp:lineTo x="0" y="21481"/>
                <wp:lineTo x="21464" y="21481"/>
                <wp:lineTo x="21464" y="0"/>
                <wp:lineTo x="0" y="0"/>
              </wp:wrapPolygon>
            </wp:wrapThrough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chermafbeelding 2018-05-14 om 11.54.57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010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90D">
        <w:rPr>
          <w:lang w:val="nl-BE"/>
        </w:rPr>
        <w:t>GABA</w:t>
      </w:r>
      <w:r w:rsidR="00D0290D">
        <w:rPr>
          <w:vertAlign w:val="subscript"/>
          <w:lang w:val="nl-BE"/>
        </w:rPr>
        <w:t>B</w:t>
      </w:r>
      <w:r w:rsidR="00D0290D">
        <w:rPr>
          <w:lang w:val="nl-BE"/>
        </w:rPr>
        <w:t>-R</w:t>
      </w:r>
    </w:p>
    <w:p w:rsidR="00D0290D" w:rsidRDefault="00D0290D" w:rsidP="00DD2395">
      <w:pPr>
        <w:pStyle w:val="Lijstalinea"/>
        <w:numPr>
          <w:ilvl w:val="2"/>
          <w:numId w:val="40"/>
        </w:numPr>
        <w:rPr>
          <w:lang w:val="nl-BE"/>
        </w:rPr>
      </w:pPr>
      <w:r>
        <w:rPr>
          <w:lang w:val="nl-BE"/>
        </w:rPr>
        <w:t>Metabotrope glutamaat-R (mGlu-R)</w:t>
      </w:r>
    </w:p>
    <w:p w:rsidR="00512054" w:rsidRDefault="00512054" w:rsidP="00512054">
      <w:pPr>
        <w:rPr>
          <w:lang w:val="nl-BE"/>
        </w:rPr>
      </w:pPr>
    </w:p>
    <w:p w:rsidR="00512054" w:rsidRDefault="00512054" w:rsidP="00512054">
      <w:pPr>
        <w:rPr>
          <w:i/>
          <w:lang w:val="nl-BE"/>
        </w:rPr>
      </w:pPr>
      <w:r>
        <w:rPr>
          <w:i/>
          <w:lang w:val="nl-BE"/>
        </w:rPr>
        <w:t>Trimerische G-proteïnen</w:t>
      </w:r>
      <w:r w:rsidR="002D03E9">
        <w:rPr>
          <w:i/>
          <w:lang w:val="nl-BE"/>
        </w:rPr>
        <w:t xml:space="preserve"> (signaaltransductie)</w:t>
      </w:r>
      <w:r>
        <w:rPr>
          <w:i/>
          <w:lang w:val="nl-BE"/>
        </w:rPr>
        <w:t>:</w:t>
      </w:r>
    </w:p>
    <w:p w:rsidR="00512054" w:rsidRDefault="00512054" w:rsidP="00DD2395">
      <w:pPr>
        <w:pStyle w:val="Lijstalinea"/>
        <w:numPr>
          <w:ilvl w:val="0"/>
          <w:numId w:val="41"/>
        </w:numPr>
        <w:rPr>
          <w:lang w:val="nl-BE"/>
        </w:rPr>
      </w:pPr>
      <w:r>
        <w:rPr>
          <w:lang w:val="nl-BE"/>
        </w:rPr>
        <w:t xml:space="preserve">G-proteïnen bestaan uit </w:t>
      </w:r>
      <w:r>
        <w:rPr>
          <w:lang w:val="nl-BE"/>
        </w:rPr>
        <w:sym w:font="Symbol" w:char="F061"/>
      </w:r>
      <w:r>
        <w:rPr>
          <w:lang w:val="nl-BE"/>
        </w:rPr>
        <w:t xml:space="preserve">-GDP, </w:t>
      </w:r>
      <w:r>
        <w:rPr>
          <w:lang w:val="nl-BE"/>
        </w:rPr>
        <w:sym w:font="Symbol" w:char="F062"/>
      </w:r>
      <w:r>
        <w:rPr>
          <w:lang w:val="nl-BE"/>
        </w:rPr>
        <w:t xml:space="preserve">-GDP, </w:t>
      </w:r>
      <w:r>
        <w:rPr>
          <w:lang w:val="nl-BE"/>
        </w:rPr>
        <w:sym w:font="Symbol" w:char="F067"/>
      </w:r>
      <w:r>
        <w:rPr>
          <w:lang w:val="nl-BE"/>
        </w:rPr>
        <w:t>-GDP</w:t>
      </w:r>
    </w:p>
    <w:p w:rsidR="00512054" w:rsidRDefault="00512054" w:rsidP="00DD2395">
      <w:pPr>
        <w:pStyle w:val="Lijstalinea"/>
        <w:numPr>
          <w:ilvl w:val="0"/>
          <w:numId w:val="41"/>
        </w:numPr>
        <w:rPr>
          <w:lang w:val="nl-BE"/>
        </w:rPr>
      </w:pPr>
      <w:r>
        <w:rPr>
          <w:lang w:val="nl-BE"/>
        </w:rPr>
        <w:t xml:space="preserve">Uitwisseling GDP </w:t>
      </w:r>
      <w:r w:rsidR="00BA43C1">
        <w:rPr>
          <w:lang w:val="nl-BE"/>
        </w:rPr>
        <w:t>voor GTP</w:t>
      </w:r>
    </w:p>
    <w:p w:rsidR="00BB427B" w:rsidRDefault="00BA43C1" w:rsidP="00DD2395">
      <w:pPr>
        <w:pStyle w:val="Lijstalinea"/>
        <w:numPr>
          <w:ilvl w:val="1"/>
          <w:numId w:val="41"/>
        </w:numPr>
        <w:rPr>
          <w:lang w:val="nl-BE"/>
        </w:rPr>
      </w:pPr>
      <w:r>
        <w:rPr>
          <w:lang w:val="nl-BE"/>
        </w:rPr>
        <w:t xml:space="preserve">Uiteenvalling in </w:t>
      </w:r>
      <w:r>
        <w:rPr>
          <w:lang w:val="nl-BE"/>
        </w:rPr>
        <w:sym w:font="Symbol" w:char="F061"/>
      </w:r>
      <w:r>
        <w:rPr>
          <w:lang w:val="nl-BE"/>
        </w:rPr>
        <w:t xml:space="preserve">-GTP-monomeer en </w:t>
      </w:r>
      <w:r>
        <w:rPr>
          <w:lang w:val="nl-BE"/>
        </w:rPr>
        <w:sym w:font="Symbol" w:char="F062"/>
      </w:r>
      <w:r>
        <w:rPr>
          <w:lang w:val="nl-BE"/>
        </w:rPr>
        <w:sym w:font="Symbol" w:char="F067"/>
      </w:r>
      <w:r>
        <w:rPr>
          <w:lang w:val="nl-BE"/>
        </w:rPr>
        <w:t>-dimeer</w:t>
      </w:r>
    </w:p>
    <w:p w:rsidR="002D03E9" w:rsidRPr="002D03E9" w:rsidRDefault="00BB427B" w:rsidP="00DD2395">
      <w:pPr>
        <w:pStyle w:val="Lijstalinea"/>
        <w:numPr>
          <w:ilvl w:val="2"/>
          <w:numId w:val="41"/>
        </w:numPr>
        <w:rPr>
          <w:lang w:val="nl-BE"/>
        </w:rPr>
      </w:pPr>
      <w:r>
        <w:rPr>
          <w:lang w:val="nl-BE"/>
        </w:rPr>
        <w:t xml:space="preserve">Beïnvloeden effectorenzymen </w:t>
      </w:r>
    </w:p>
    <w:p w:rsidR="00BA43C1" w:rsidRDefault="00BA43C1" w:rsidP="00DD2395">
      <w:pPr>
        <w:pStyle w:val="Lijstalinea"/>
        <w:numPr>
          <w:ilvl w:val="1"/>
          <w:numId w:val="41"/>
        </w:numPr>
        <w:rPr>
          <w:lang w:val="nl-BE"/>
        </w:rPr>
      </w:pPr>
      <w:r>
        <w:rPr>
          <w:lang w:val="nl-BE"/>
        </w:rPr>
        <w:t>Blijven verankerd in plasmamembraan</w:t>
      </w:r>
    </w:p>
    <w:p w:rsidR="00BA43C1" w:rsidRDefault="00BA43C1" w:rsidP="00DD2395">
      <w:pPr>
        <w:pStyle w:val="Lijstalinea"/>
        <w:numPr>
          <w:ilvl w:val="2"/>
          <w:numId w:val="41"/>
        </w:numPr>
        <w:rPr>
          <w:lang w:val="nl-BE"/>
        </w:rPr>
      </w:pPr>
      <w:r>
        <w:rPr>
          <w:lang w:val="nl-BE"/>
        </w:rPr>
        <w:sym w:font="Symbol" w:char="F061"/>
      </w:r>
      <w:r>
        <w:rPr>
          <w:lang w:val="nl-BE"/>
        </w:rPr>
        <w:t xml:space="preserve"> (myristaat)</w:t>
      </w:r>
    </w:p>
    <w:p w:rsidR="00BA43C1" w:rsidRDefault="00BA43C1" w:rsidP="00DD2395">
      <w:pPr>
        <w:pStyle w:val="Lijstalinea"/>
        <w:numPr>
          <w:ilvl w:val="2"/>
          <w:numId w:val="41"/>
        </w:numPr>
        <w:rPr>
          <w:lang w:val="nl-BE"/>
        </w:rPr>
      </w:pPr>
      <w:r>
        <w:rPr>
          <w:lang w:val="nl-BE"/>
        </w:rPr>
        <w:sym w:font="Symbol" w:char="F062"/>
      </w:r>
      <w:r>
        <w:rPr>
          <w:lang w:val="nl-BE"/>
        </w:rPr>
        <w:sym w:font="Symbol" w:char="F067"/>
      </w:r>
      <w:r>
        <w:rPr>
          <w:lang w:val="nl-BE"/>
        </w:rPr>
        <w:t xml:space="preserve"> (farnesyl)</w:t>
      </w:r>
    </w:p>
    <w:p w:rsidR="002D03E9" w:rsidRDefault="002D03E9" w:rsidP="00DD2395">
      <w:pPr>
        <w:pStyle w:val="Lijstalinea"/>
        <w:numPr>
          <w:ilvl w:val="0"/>
          <w:numId w:val="41"/>
        </w:numPr>
        <w:rPr>
          <w:lang w:val="nl-BE"/>
        </w:rPr>
      </w:pPr>
      <w:r>
        <w:rPr>
          <w:lang w:val="nl-BE"/>
        </w:rPr>
        <w:t>Ingebouwde GTPase-activiteit</w:t>
      </w:r>
    </w:p>
    <w:p w:rsidR="002D03E9" w:rsidRDefault="002D03E9" w:rsidP="00DD2395">
      <w:pPr>
        <w:pStyle w:val="Lijstalinea"/>
        <w:numPr>
          <w:ilvl w:val="1"/>
          <w:numId w:val="41"/>
        </w:numPr>
        <w:rPr>
          <w:lang w:val="nl-BE"/>
        </w:rPr>
      </w:pPr>
      <w:r>
        <w:rPr>
          <w:lang w:val="nl-BE"/>
        </w:rPr>
        <w:t>G</w:t>
      </w:r>
      <w:r>
        <w:rPr>
          <w:lang w:val="nl-BE"/>
        </w:rPr>
        <w:sym w:font="Symbol" w:char="F061"/>
      </w:r>
      <w:r>
        <w:rPr>
          <w:lang w:val="nl-BE"/>
        </w:rPr>
        <w:t>-GTP -&gt; G</w:t>
      </w:r>
      <w:r>
        <w:rPr>
          <w:lang w:val="nl-BE"/>
        </w:rPr>
        <w:sym w:font="Symbol" w:char="F061"/>
      </w:r>
      <w:r>
        <w:rPr>
          <w:lang w:val="nl-BE"/>
        </w:rPr>
        <w:t>-GDP (terug naar beginsituatie)</w:t>
      </w:r>
    </w:p>
    <w:p w:rsidR="002D03E9" w:rsidRDefault="002D03E9" w:rsidP="00DD2395">
      <w:pPr>
        <w:pStyle w:val="Lijstalinea"/>
        <w:numPr>
          <w:ilvl w:val="1"/>
          <w:numId w:val="41"/>
        </w:numPr>
        <w:rPr>
          <w:lang w:val="nl-BE"/>
        </w:rPr>
      </w:pPr>
      <w:r>
        <w:rPr>
          <w:lang w:val="nl-BE"/>
        </w:rPr>
        <w:t>RGS versnelt hydrolyse GTP</w:t>
      </w:r>
    </w:p>
    <w:p w:rsidR="002D03E9" w:rsidRDefault="00D72406" w:rsidP="00DD2395">
      <w:pPr>
        <w:pStyle w:val="Lijstalinea"/>
        <w:numPr>
          <w:ilvl w:val="0"/>
          <w:numId w:val="41"/>
        </w:numPr>
        <w:rPr>
          <w:lang w:val="nl-BE"/>
        </w:rPr>
      </w:pPr>
      <w:r>
        <w:rPr>
          <w:lang w:val="nl-BE"/>
        </w:rPr>
        <w:t xml:space="preserve">Homologe desensitisatie: </w:t>
      </w:r>
      <w:r w:rsidR="002D03E9">
        <w:rPr>
          <w:lang w:val="nl-BE"/>
        </w:rPr>
        <w:t>GPCR’s door G</w:t>
      </w:r>
      <w:r>
        <w:rPr>
          <w:lang w:val="nl-BE"/>
        </w:rPr>
        <w:t>-receptor kinasen (GRK) geïnactiveerd via fosforylatie in ligand-gestimuleerde toestand</w:t>
      </w:r>
    </w:p>
    <w:p w:rsidR="00D72406" w:rsidRDefault="00D72406" w:rsidP="00D72406">
      <w:pPr>
        <w:rPr>
          <w:lang w:val="nl-BE"/>
        </w:rPr>
      </w:pPr>
    </w:p>
    <w:p w:rsidR="00D72406" w:rsidRDefault="00D72406" w:rsidP="00D72406">
      <w:pPr>
        <w:rPr>
          <w:i/>
          <w:lang w:val="nl-BE"/>
        </w:rPr>
      </w:pPr>
      <w:r>
        <w:rPr>
          <w:i/>
          <w:lang w:val="nl-BE"/>
        </w:rPr>
        <w:lastRenderedPageBreak/>
        <w:t>Medisch belang:</w:t>
      </w:r>
    </w:p>
    <w:p w:rsidR="00D72406" w:rsidRDefault="00D72406" w:rsidP="00DD2395">
      <w:pPr>
        <w:pStyle w:val="Lijstalinea"/>
        <w:numPr>
          <w:ilvl w:val="0"/>
          <w:numId w:val="42"/>
        </w:numPr>
        <w:rPr>
          <w:lang w:val="nl-BE"/>
        </w:rPr>
      </w:pPr>
      <w:r>
        <w:rPr>
          <w:lang w:val="nl-BE"/>
        </w:rPr>
        <w:t>Cholera toxine: waterige diarree</w:t>
      </w:r>
    </w:p>
    <w:p w:rsidR="00D72406" w:rsidRDefault="00D72406" w:rsidP="00DD2395">
      <w:pPr>
        <w:pStyle w:val="Lijstalinea"/>
        <w:numPr>
          <w:ilvl w:val="1"/>
          <w:numId w:val="42"/>
        </w:numPr>
        <w:rPr>
          <w:lang w:val="nl-BE"/>
        </w:rPr>
      </w:pPr>
      <w:r>
        <w:rPr>
          <w:lang w:val="nl-BE"/>
        </w:rPr>
        <w:t>ADP-ribosylering van Gs</w:t>
      </w:r>
      <w:r>
        <w:rPr>
          <w:lang w:val="nl-BE"/>
        </w:rPr>
        <w:sym w:font="Symbol" w:char="F061"/>
      </w:r>
    </w:p>
    <w:p w:rsidR="00D72406" w:rsidRDefault="00D72406" w:rsidP="00DD2395">
      <w:pPr>
        <w:pStyle w:val="Lijstalinea"/>
        <w:numPr>
          <w:ilvl w:val="1"/>
          <w:numId w:val="42"/>
        </w:numPr>
        <w:rPr>
          <w:lang w:val="nl-BE"/>
        </w:rPr>
      </w:pPr>
      <w:r>
        <w:rPr>
          <w:lang w:val="nl-BE"/>
        </w:rPr>
        <w:t>GTPase-activiteit uitgeschakeld</w:t>
      </w:r>
    </w:p>
    <w:p w:rsidR="00D72406" w:rsidRDefault="00D72406" w:rsidP="00DD2395">
      <w:pPr>
        <w:pStyle w:val="Lijstalinea"/>
        <w:numPr>
          <w:ilvl w:val="1"/>
          <w:numId w:val="42"/>
        </w:numPr>
        <w:rPr>
          <w:lang w:val="nl-BE"/>
        </w:rPr>
      </w:pPr>
      <w:r>
        <w:rPr>
          <w:lang w:val="nl-BE"/>
        </w:rPr>
        <w:t>G-proteïne permanent actief</w:t>
      </w:r>
    </w:p>
    <w:p w:rsidR="00D72406" w:rsidRDefault="00D72406" w:rsidP="00DD2395">
      <w:pPr>
        <w:pStyle w:val="Lijstalinea"/>
        <w:numPr>
          <w:ilvl w:val="2"/>
          <w:numId w:val="42"/>
        </w:numPr>
        <w:rPr>
          <w:lang w:val="nl-BE"/>
        </w:rPr>
      </w:pPr>
      <w:r>
        <w:rPr>
          <w:lang w:val="nl-BE"/>
        </w:rPr>
        <w:t>Aanmaak cAMP darmmmucosacellen</w:t>
      </w:r>
    </w:p>
    <w:p w:rsidR="00D72406" w:rsidRDefault="00D72406" w:rsidP="00DD2395">
      <w:pPr>
        <w:pStyle w:val="Lijstalinea"/>
        <w:numPr>
          <w:ilvl w:val="0"/>
          <w:numId w:val="42"/>
        </w:numPr>
        <w:rPr>
          <w:lang w:val="nl-BE"/>
        </w:rPr>
      </w:pPr>
      <w:r>
        <w:rPr>
          <w:lang w:val="nl-BE"/>
        </w:rPr>
        <w:t>Pertussis toxine: kinkhoest</w:t>
      </w:r>
    </w:p>
    <w:p w:rsidR="00D72406" w:rsidRDefault="00D72406" w:rsidP="00DD2395">
      <w:pPr>
        <w:pStyle w:val="Lijstalinea"/>
        <w:numPr>
          <w:ilvl w:val="1"/>
          <w:numId w:val="42"/>
        </w:numPr>
        <w:rPr>
          <w:lang w:val="nl-BE"/>
        </w:rPr>
      </w:pPr>
      <w:r>
        <w:rPr>
          <w:lang w:val="nl-BE"/>
        </w:rPr>
        <w:t>ADP-ribosylering Gi</w:t>
      </w:r>
      <w:r>
        <w:rPr>
          <w:lang w:val="nl-BE"/>
        </w:rPr>
        <w:sym w:font="Symbol" w:char="F061"/>
      </w:r>
      <w:r>
        <w:rPr>
          <w:lang w:val="nl-BE"/>
        </w:rPr>
        <w:t xml:space="preserve"> en Go</w:t>
      </w:r>
      <w:r>
        <w:rPr>
          <w:lang w:val="nl-BE"/>
        </w:rPr>
        <w:sym w:font="Symbol" w:char="F061"/>
      </w:r>
    </w:p>
    <w:p w:rsidR="00D72406" w:rsidRDefault="00D72406" w:rsidP="00DD2395">
      <w:pPr>
        <w:pStyle w:val="Lijstalinea"/>
        <w:numPr>
          <w:ilvl w:val="1"/>
          <w:numId w:val="42"/>
        </w:numPr>
        <w:rPr>
          <w:lang w:val="nl-BE"/>
        </w:rPr>
      </w:pPr>
      <w:r>
        <w:rPr>
          <w:lang w:val="nl-BE"/>
        </w:rPr>
        <w:t>Permanente inactivatie subeenheden (bevroren in GDP-vorm)</w:t>
      </w:r>
    </w:p>
    <w:p w:rsidR="00D72406" w:rsidRDefault="00D72406" w:rsidP="00D72406">
      <w:pPr>
        <w:rPr>
          <w:lang w:val="nl-BE"/>
        </w:rPr>
      </w:pPr>
    </w:p>
    <w:p w:rsidR="00D72406" w:rsidRDefault="00D72406" w:rsidP="00D72406">
      <w:pPr>
        <w:rPr>
          <w:lang w:val="nl-BE"/>
        </w:rPr>
      </w:pPr>
      <w:r w:rsidRPr="00D72406">
        <w:rPr>
          <w:i/>
          <w:lang w:val="nl-BE"/>
        </w:rPr>
        <w:t>Signaaltransdyctie via adenylylcyclasen en cAMP:</w:t>
      </w:r>
    </w:p>
    <w:p w:rsidR="00AA0D94" w:rsidRDefault="00AA0D94" w:rsidP="00DD2395">
      <w:pPr>
        <w:pStyle w:val="Lijstalinea"/>
        <w:numPr>
          <w:ilvl w:val="0"/>
          <w:numId w:val="43"/>
        </w:numPr>
        <w:rPr>
          <w:lang w:val="nl-BE"/>
        </w:rPr>
      </w:pPr>
      <w:r>
        <w:rPr>
          <w:lang w:val="nl-BE"/>
        </w:rPr>
        <w:t>Stimulatie integrale membraan enzyme Adenylyl Cyclase (AC) door sommige G-proteïnen</w:t>
      </w:r>
    </w:p>
    <w:p w:rsidR="00AA0D94" w:rsidRDefault="00AA0D94" w:rsidP="00DD2395">
      <w:pPr>
        <w:pStyle w:val="Lijstalinea"/>
        <w:numPr>
          <w:ilvl w:val="1"/>
          <w:numId w:val="43"/>
        </w:numPr>
        <w:rPr>
          <w:lang w:val="nl-BE"/>
        </w:rPr>
      </w:pPr>
      <w:r>
        <w:rPr>
          <w:lang w:val="nl-BE"/>
        </w:rPr>
        <w:t>Katalyseert vorming cAMP als 2nd messenger</w:t>
      </w:r>
    </w:p>
    <w:p w:rsidR="00AA0D94" w:rsidRDefault="00AA0D94" w:rsidP="00DD2395">
      <w:pPr>
        <w:pStyle w:val="Lijstalinea"/>
        <w:numPr>
          <w:ilvl w:val="1"/>
          <w:numId w:val="43"/>
        </w:numPr>
        <w:rPr>
          <w:lang w:val="nl-BE"/>
        </w:rPr>
      </w:pPr>
      <w:r>
        <w:rPr>
          <w:lang w:val="nl-BE"/>
        </w:rPr>
        <w:t>Snelle reactie mogelijk door zeer lage basale concentratie cAMP</w:t>
      </w:r>
    </w:p>
    <w:p w:rsidR="00D905AE" w:rsidRDefault="00D905AE" w:rsidP="00DD2395">
      <w:pPr>
        <w:pStyle w:val="Lijstalinea"/>
        <w:numPr>
          <w:ilvl w:val="2"/>
          <w:numId w:val="43"/>
        </w:numPr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4136200</wp:posOffset>
            </wp:positionH>
            <wp:positionV relativeFrom="paragraph">
              <wp:posOffset>19004</wp:posOffset>
            </wp:positionV>
            <wp:extent cx="2859937" cy="527901"/>
            <wp:effectExtent l="0" t="0" r="0" b="5715"/>
            <wp:wrapThrough wrapText="bothSides">
              <wp:wrapPolygon edited="0">
                <wp:start x="0" y="0"/>
                <wp:lineTo x="0" y="21314"/>
                <wp:lineTo x="21490" y="21314"/>
                <wp:lineTo x="21490" y="0"/>
                <wp:lineTo x="0" y="0"/>
              </wp:wrapPolygon>
            </wp:wrapThrough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chermafbeelding 2018-05-14 om 12.14.40.png"/>
                    <pic:cNvPicPr/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937" cy="527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nl-BE"/>
        </w:rPr>
        <w:t>Lage c door fosfodiësterase enzym  (PDE)</w:t>
      </w:r>
    </w:p>
    <w:p w:rsidR="00D72406" w:rsidRDefault="00D905AE" w:rsidP="00DD2395">
      <w:pPr>
        <w:pStyle w:val="Lijstalinea"/>
        <w:numPr>
          <w:ilvl w:val="1"/>
          <w:numId w:val="43"/>
        </w:numPr>
        <w:rPr>
          <w:lang w:val="nl-BE"/>
        </w:rPr>
      </w:pPr>
      <w:r>
        <w:rPr>
          <w:lang w:val="nl-BE"/>
        </w:rPr>
        <w:t xml:space="preserve">Sommige AC’s ook calmoduline nodig voor max. activiteit </w:t>
      </w:r>
    </w:p>
    <w:p w:rsidR="00A62049" w:rsidRDefault="00A62049" w:rsidP="00DD2395">
      <w:pPr>
        <w:pStyle w:val="Lijstalinea"/>
        <w:numPr>
          <w:ilvl w:val="0"/>
          <w:numId w:val="43"/>
        </w:numPr>
        <w:rPr>
          <w:lang w:val="nl-BE"/>
        </w:rPr>
      </w:pPr>
      <w:r>
        <w:rPr>
          <w:lang w:val="nl-BE"/>
        </w:rPr>
        <w:t xml:space="preserve">Inhibitie </w:t>
      </w:r>
      <w:r w:rsidR="001652EF">
        <w:rPr>
          <w:lang w:val="nl-BE"/>
        </w:rPr>
        <w:t>AC door G</w:t>
      </w:r>
      <w:r w:rsidR="001652EF">
        <w:rPr>
          <w:lang w:val="nl-BE"/>
        </w:rPr>
        <w:sym w:font="Symbol" w:char="F061"/>
      </w:r>
      <w:r w:rsidR="001652EF">
        <w:rPr>
          <w:lang w:val="nl-BE"/>
        </w:rPr>
        <w:t>i in GTP-vorm</w:t>
      </w:r>
    </w:p>
    <w:p w:rsidR="001652EF" w:rsidRDefault="001652EF" w:rsidP="00DD2395">
      <w:pPr>
        <w:pStyle w:val="Lijstalinea"/>
        <w:numPr>
          <w:ilvl w:val="0"/>
          <w:numId w:val="43"/>
        </w:numPr>
        <w:rPr>
          <w:lang w:val="nl-BE"/>
        </w:rPr>
      </w:pPr>
      <w:r>
        <w:rPr>
          <w:lang w:val="nl-BE"/>
        </w:rPr>
        <w:t>AC-stimulerend: glucagon en adrenaline</w:t>
      </w:r>
    </w:p>
    <w:p w:rsidR="001652EF" w:rsidRDefault="001652EF" w:rsidP="00DD2395">
      <w:pPr>
        <w:pStyle w:val="Lijstalinea"/>
        <w:numPr>
          <w:ilvl w:val="0"/>
          <w:numId w:val="43"/>
        </w:numPr>
        <w:rPr>
          <w:lang w:val="nl-BE"/>
        </w:rPr>
      </w:pPr>
      <w:r>
        <w:rPr>
          <w:lang w:val="nl-BE"/>
        </w:rPr>
        <w:t>AC-inhiberend: somatostatine</w:t>
      </w:r>
    </w:p>
    <w:p w:rsidR="00A176C1" w:rsidRDefault="00A176C1" w:rsidP="00DD2395">
      <w:pPr>
        <w:pStyle w:val="Lijstalinea"/>
        <w:numPr>
          <w:ilvl w:val="0"/>
          <w:numId w:val="43"/>
        </w:numPr>
        <w:rPr>
          <w:lang w:val="nl-BE"/>
        </w:rPr>
      </w:pPr>
      <w:r>
        <w:rPr>
          <w:lang w:val="nl-BE"/>
        </w:rPr>
        <w:t>cAMP stimuleert Proteïne Kinase A (PKA)</w:t>
      </w:r>
    </w:p>
    <w:p w:rsidR="00DD2395" w:rsidRDefault="00DD2395" w:rsidP="00DD2395">
      <w:pPr>
        <w:pStyle w:val="Lijstalinea"/>
        <w:numPr>
          <w:ilvl w:val="1"/>
          <w:numId w:val="43"/>
        </w:numPr>
        <w:rPr>
          <w:lang w:val="nl-BE"/>
        </w:rPr>
      </w:pPr>
      <w:r>
        <w:rPr>
          <w:lang w:val="nl-BE"/>
        </w:rPr>
        <w:t>Inactieve vorm PKA: 2 katalystische en 2 regulatorische subeenheden</w:t>
      </w:r>
    </w:p>
    <w:p w:rsidR="00DD2395" w:rsidRDefault="00DD2395" w:rsidP="00DD2395">
      <w:pPr>
        <w:pStyle w:val="Lijstalinea"/>
        <w:numPr>
          <w:ilvl w:val="1"/>
          <w:numId w:val="43"/>
        </w:numPr>
        <w:rPr>
          <w:lang w:val="nl-BE"/>
        </w:rPr>
      </w:pPr>
      <w:r>
        <w:rPr>
          <w:lang w:val="nl-BE"/>
        </w:rPr>
        <w:t>cAMP bindt op R-eenheden -&gt; C komen los en worden actief</w:t>
      </w:r>
    </w:p>
    <w:p w:rsidR="00DD2395" w:rsidRDefault="00DD2395" w:rsidP="00DD2395">
      <w:pPr>
        <w:pStyle w:val="Lijstalinea"/>
        <w:numPr>
          <w:ilvl w:val="1"/>
          <w:numId w:val="43"/>
        </w:numPr>
        <w:rPr>
          <w:lang w:val="nl-BE"/>
        </w:rPr>
      </w:pPr>
      <w:r>
        <w:rPr>
          <w:lang w:val="nl-BE"/>
        </w:rPr>
        <w:t xml:space="preserve">Snelle fosforylatie doelwiteiwitten </w:t>
      </w:r>
    </w:p>
    <w:p w:rsidR="00DD2395" w:rsidRDefault="00DD2395" w:rsidP="00DD2395">
      <w:pPr>
        <w:pStyle w:val="Lijstalinea"/>
        <w:numPr>
          <w:ilvl w:val="1"/>
          <w:numId w:val="43"/>
        </w:numPr>
        <w:rPr>
          <w:lang w:val="nl-BE"/>
        </w:rPr>
      </w:pPr>
      <w:r>
        <w:rPr>
          <w:lang w:val="nl-BE"/>
        </w:rPr>
        <w:t>Belang lokalisatie PKA!</w:t>
      </w:r>
    </w:p>
    <w:p w:rsidR="00DD2395" w:rsidRDefault="00DD2395" w:rsidP="00DD2395">
      <w:pPr>
        <w:pStyle w:val="Lijstalinea"/>
        <w:numPr>
          <w:ilvl w:val="2"/>
          <w:numId w:val="43"/>
        </w:numPr>
        <w:rPr>
          <w:lang w:val="nl-BE"/>
        </w:rPr>
      </w:pPr>
      <w:r>
        <w:rPr>
          <w:lang w:val="nl-BE"/>
        </w:rPr>
        <w:t>Bepaald door ankereiwitten (AKAP’s)</w:t>
      </w:r>
    </w:p>
    <w:p w:rsidR="00DD2395" w:rsidRDefault="00DD2395" w:rsidP="00DD2395">
      <w:pPr>
        <w:pStyle w:val="Lijstalinea"/>
        <w:numPr>
          <w:ilvl w:val="2"/>
          <w:numId w:val="43"/>
        </w:numPr>
        <w:rPr>
          <w:lang w:val="nl-BE"/>
        </w:rPr>
      </w:pPr>
      <w:r>
        <w:rPr>
          <w:lang w:val="nl-BE"/>
        </w:rPr>
        <w:t>Zorgen ook voor verdere activatie C -eenheden</w:t>
      </w:r>
    </w:p>
    <w:p w:rsidR="00951A91" w:rsidRDefault="00951A91" w:rsidP="00951A91">
      <w:pPr>
        <w:pStyle w:val="Lijstalinea"/>
        <w:numPr>
          <w:ilvl w:val="0"/>
          <w:numId w:val="43"/>
        </w:numPr>
        <w:rPr>
          <w:lang w:val="nl-BE"/>
        </w:rPr>
      </w:pPr>
      <w:r>
        <w:rPr>
          <w:lang w:val="nl-BE"/>
        </w:rPr>
        <w:t>OFF-mechanismen:</w:t>
      </w:r>
    </w:p>
    <w:p w:rsidR="00951A91" w:rsidRDefault="00951A91" w:rsidP="00951A91">
      <w:pPr>
        <w:pStyle w:val="Lijstalinea"/>
        <w:numPr>
          <w:ilvl w:val="1"/>
          <w:numId w:val="43"/>
        </w:numPr>
        <w:rPr>
          <w:lang w:val="nl-BE"/>
        </w:rPr>
      </w:pPr>
      <w:r>
        <w:rPr>
          <w:lang w:val="nl-BE"/>
        </w:rPr>
        <w:t>cAMP afgebroken door fosfodiësterasen (PDE)</w:t>
      </w:r>
    </w:p>
    <w:p w:rsidR="00951A91" w:rsidRPr="00951A91" w:rsidRDefault="00951A91" w:rsidP="00951A91">
      <w:pPr>
        <w:pStyle w:val="Lijstalinea"/>
        <w:numPr>
          <w:ilvl w:val="2"/>
          <w:numId w:val="43"/>
        </w:numPr>
        <w:rPr>
          <w:lang w:val="en-US"/>
        </w:rPr>
      </w:pPr>
      <w:proofErr w:type="spellStart"/>
      <w:r w:rsidRPr="00951A91">
        <w:rPr>
          <w:lang w:val="en-US"/>
        </w:rPr>
        <w:t>inhibitie</w:t>
      </w:r>
      <w:proofErr w:type="spellEnd"/>
      <w:r w:rsidRPr="00951A91">
        <w:rPr>
          <w:lang w:val="en-US"/>
        </w:rPr>
        <w:t xml:space="preserve"> cAMP door </w:t>
      </w:r>
      <w:proofErr w:type="spellStart"/>
      <w:r w:rsidRPr="00951A91">
        <w:rPr>
          <w:lang w:val="en-US"/>
        </w:rPr>
        <w:t>caffeïne</w:t>
      </w:r>
      <w:proofErr w:type="spellEnd"/>
      <w:r w:rsidRPr="00951A91">
        <w:rPr>
          <w:lang w:val="en-US"/>
        </w:rPr>
        <w:t xml:space="preserve">, </w:t>
      </w:r>
      <w:proofErr w:type="spellStart"/>
      <w:r w:rsidRPr="00951A91">
        <w:rPr>
          <w:lang w:val="en-US"/>
        </w:rPr>
        <w:t>threobromine</w:t>
      </w:r>
      <w:proofErr w:type="spellEnd"/>
      <w:r w:rsidRPr="00951A91">
        <w:rPr>
          <w:lang w:val="en-US"/>
        </w:rPr>
        <w:t>…</w:t>
      </w:r>
    </w:p>
    <w:p w:rsidR="00951A91" w:rsidRDefault="00951A91" w:rsidP="00951A91">
      <w:pPr>
        <w:pStyle w:val="Lijstalinea"/>
        <w:numPr>
          <w:ilvl w:val="1"/>
          <w:numId w:val="43"/>
        </w:numPr>
        <w:rPr>
          <w:lang w:val="nl-BE"/>
        </w:rPr>
      </w:pPr>
      <w:r w:rsidRPr="00951A91">
        <w:rPr>
          <w:lang w:val="nl-BE"/>
        </w:rPr>
        <w:t>door PKA gefosforyleerde eiwitten w gedefosforyleerd door proteïne fosfatasen (PPasen)</w:t>
      </w:r>
    </w:p>
    <w:p w:rsidR="00951A91" w:rsidRDefault="00951A91" w:rsidP="00951A91">
      <w:pPr>
        <w:pStyle w:val="Lijstalinea"/>
        <w:numPr>
          <w:ilvl w:val="0"/>
          <w:numId w:val="43"/>
        </w:numPr>
        <w:rPr>
          <w:lang w:val="nl-BE"/>
        </w:rPr>
      </w:pPr>
      <w:r>
        <w:rPr>
          <w:lang w:val="nl-BE"/>
        </w:rPr>
        <w:t>landurige effecten signaaltransductie via cAMP:</w:t>
      </w:r>
    </w:p>
    <w:p w:rsidR="00951A91" w:rsidRDefault="00225A7F" w:rsidP="00951A91">
      <w:pPr>
        <w:pStyle w:val="Lijstalinea"/>
        <w:numPr>
          <w:ilvl w:val="1"/>
          <w:numId w:val="43"/>
        </w:numPr>
        <w:rPr>
          <w:lang w:val="nl-BE"/>
        </w:rPr>
      </w:pPr>
      <w:r>
        <w:rPr>
          <w:lang w:val="nl-BE"/>
        </w:rPr>
        <w:t>PKA-gemedieerde fosforylatie van cAMP Response Element Binding (CERB) (transcriptiefactor)</w:t>
      </w:r>
    </w:p>
    <w:p w:rsidR="00225A7F" w:rsidRPr="00225A7F" w:rsidRDefault="00225A7F" w:rsidP="00225A7F">
      <w:pPr>
        <w:pStyle w:val="Lijstalinea"/>
        <w:numPr>
          <w:ilvl w:val="2"/>
          <w:numId w:val="43"/>
        </w:numPr>
        <w:rPr>
          <w:lang w:val="en-US"/>
        </w:rPr>
      </w:pPr>
      <w:proofErr w:type="spellStart"/>
      <w:r w:rsidRPr="00225A7F">
        <w:rPr>
          <w:lang w:val="en-US"/>
        </w:rPr>
        <w:t>Herkent</w:t>
      </w:r>
      <w:proofErr w:type="spellEnd"/>
      <w:r w:rsidRPr="00225A7F">
        <w:rPr>
          <w:lang w:val="en-US"/>
        </w:rPr>
        <w:t xml:space="preserve"> cAMP Response Element-</w:t>
      </w:r>
      <w:proofErr w:type="spellStart"/>
      <w:r w:rsidRPr="00225A7F">
        <w:rPr>
          <w:lang w:val="en-US"/>
        </w:rPr>
        <w:t>sequenties</w:t>
      </w:r>
      <w:proofErr w:type="spellEnd"/>
      <w:r w:rsidRPr="00225A7F">
        <w:rPr>
          <w:lang w:val="en-US"/>
        </w:rPr>
        <w:t xml:space="preserve"> in DNA</w:t>
      </w:r>
    </w:p>
    <w:p w:rsidR="00225A7F" w:rsidRDefault="00225A7F" w:rsidP="00225A7F">
      <w:pPr>
        <w:pStyle w:val="Lijstalinea"/>
        <w:numPr>
          <w:ilvl w:val="2"/>
          <w:numId w:val="43"/>
        </w:numPr>
        <w:rPr>
          <w:lang w:val="en-US"/>
        </w:rPr>
      </w:pPr>
      <w:proofErr w:type="spellStart"/>
      <w:r>
        <w:rPr>
          <w:lang w:val="en-US"/>
        </w:rPr>
        <w:t>Activeert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transcriptie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geselecteerde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genen</w:t>
      </w:r>
      <w:proofErr w:type="spellEnd"/>
    </w:p>
    <w:p w:rsidR="00592DD6" w:rsidRDefault="00592DD6" w:rsidP="00592DD6">
      <w:pPr>
        <w:rPr>
          <w:lang w:val="en-US"/>
        </w:rPr>
      </w:pPr>
    </w:p>
    <w:p w:rsidR="00592DD6" w:rsidRDefault="00592DD6" w:rsidP="00592DD6">
      <w:pPr>
        <w:rPr>
          <w:i/>
          <w:lang w:val="nl-BE"/>
        </w:rPr>
      </w:pPr>
      <w:r w:rsidRPr="00592DD6">
        <w:rPr>
          <w:i/>
          <w:lang w:val="nl-BE"/>
        </w:rPr>
        <w:t>Signaaltransductie via fosfolipase C (PLC-</w:t>
      </w:r>
      <w:r w:rsidRPr="00592DD6">
        <w:rPr>
          <w:i/>
          <w:lang w:val="nl-BE"/>
        </w:rPr>
        <w:sym w:font="Symbol" w:char="F062"/>
      </w:r>
      <w:r>
        <w:rPr>
          <w:i/>
          <w:lang w:val="nl-BE"/>
        </w:rPr>
        <w:t>):</w:t>
      </w:r>
    </w:p>
    <w:p w:rsidR="00592DD6" w:rsidRDefault="00592DD6" w:rsidP="00592DD6">
      <w:pPr>
        <w:pStyle w:val="Lijstalinea"/>
        <w:numPr>
          <w:ilvl w:val="0"/>
          <w:numId w:val="44"/>
        </w:numPr>
        <w:rPr>
          <w:lang w:val="nl-BE"/>
        </w:rPr>
      </w:pPr>
      <w:r>
        <w:rPr>
          <w:lang w:val="nl-BE"/>
        </w:rPr>
        <w:t>Exocriene pancreas, gestimuleerd door ACh</w:t>
      </w:r>
    </w:p>
    <w:p w:rsidR="00592DD6" w:rsidRDefault="00592DD6" w:rsidP="00592DD6">
      <w:pPr>
        <w:pStyle w:val="Lijstalinea"/>
        <w:numPr>
          <w:ilvl w:val="0"/>
          <w:numId w:val="44"/>
        </w:numPr>
        <w:rPr>
          <w:lang w:val="nl-BE"/>
        </w:rPr>
      </w:pPr>
      <w:r>
        <w:rPr>
          <w:lang w:val="nl-BE"/>
        </w:rPr>
        <w:t>Na binding ACh op muscarinerge AChR</w:t>
      </w:r>
      <w:r w:rsidR="00DC12EF">
        <w:rPr>
          <w:lang w:val="nl-BE"/>
        </w:rPr>
        <w:t>: activatie fosfolipase C via G-eiwit</w:t>
      </w:r>
    </w:p>
    <w:p w:rsidR="00DC12EF" w:rsidRDefault="00DC12EF" w:rsidP="00DC12EF">
      <w:pPr>
        <w:pStyle w:val="Lijstalinea"/>
        <w:numPr>
          <w:ilvl w:val="1"/>
          <w:numId w:val="44"/>
        </w:numPr>
        <w:rPr>
          <w:lang w:val="nl-BE"/>
        </w:rPr>
      </w:pPr>
      <w:r>
        <w:rPr>
          <w:lang w:val="nl-BE"/>
        </w:rPr>
        <w:t>PLC-</w:t>
      </w:r>
      <w:r>
        <w:rPr>
          <w:lang w:val="nl-BE"/>
        </w:rPr>
        <w:sym w:font="Symbol" w:char="F062"/>
      </w:r>
      <w:r>
        <w:rPr>
          <w:lang w:val="nl-BE"/>
        </w:rPr>
        <w:t xml:space="preserve"> splitst fosfatidylinositol-4,5-bifosfaat (PIP2) in inositol-1,4,5-trifosfaat (IP3) en diacylglycerol (DAG)</w:t>
      </w:r>
    </w:p>
    <w:p w:rsidR="00DC12EF" w:rsidRDefault="00DC12EF" w:rsidP="00DC12EF">
      <w:pPr>
        <w:pStyle w:val="Lijstalinea"/>
        <w:numPr>
          <w:ilvl w:val="2"/>
          <w:numId w:val="44"/>
        </w:numPr>
        <w:rPr>
          <w:lang w:val="nl-BE"/>
        </w:rPr>
      </w:pPr>
      <w:r>
        <w:rPr>
          <w:lang w:val="nl-BE"/>
        </w:rPr>
        <w:t>2 2nd messengers</w:t>
      </w:r>
    </w:p>
    <w:p w:rsidR="00DC12EF" w:rsidRDefault="00DC12EF" w:rsidP="00DC12EF">
      <w:pPr>
        <w:pStyle w:val="Lijstalinea"/>
        <w:numPr>
          <w:ilvl w:val="2"/>
          <w:numId w:val="44"/>
        </w:numPr>
        <w:rPr>
          <w:lang w:val="en-US"/>
        </w:rPr>
      </w:pPr>
      <w:r w:rsidRPr="00DC12EF">
        <w:rPr>
          <w:lang w:val="en-US"/>
        </w:rPr>
        <w:t xml:space="preserve">IP3: </w:t>
      </w:r>
      <w:proofErr w:type="spellStart"/>
      <w:r w:rsidRPr="00DC12EF">
        <w:rPr>
          <w:lang w:val="en-US"/>
        </w:rPr>
        <w:t>openen</w:t>
      </w:r>
      <w:proofErr w:type="spellEnd"/>
      <w:r w:rsidRPr="00DC12EF">
        <w:rPr>
          <w:lang w:val="en-US"/>
        </w:rPr>
        <w:t xml:space="preserve"> IP3-gated Ca</w:t>
      </w:r>
      <w:r w:rsidRPr="00DC12EF">
        <w:rPr>
          <w:vertAlign w:val="superscript"/>
          <w:lang w:val="en-US"/>
        </w:rPr>
        <w:t>2</w:t>
      </w:r>
      <w:r>
        <w:rPr>
          <w:vertAlign w:val="superscript"/>
          <w:lang w:val="en-US"/>
        </w:rPr>
        <w:t>+</w:t>
      </w:r>
      <w:r>
        <w:rPr>
          <w:lang w:val="en-US"/>
        </w:rPr>
        <w:t>-</w:t>
      </w:r>
      <w:proofErr w:type="spellStart"/>
      <w:r>
        <w:rPr>
          <w:lang w:val="en-US"/>
        </w:rPr>
        <w:t>kanaal</w:t>
      </w:r>
      <w:proofErr w:type="spellEnd"/>
      <w:r>
        <w:rPr>
          <w:lang w:val="en-US"/>
        </w:rPr>
        <w:t xml:space="preserve"> -&gt; Ca</w:t>
      </w:r>
      <w:r>
        <w:rPr>
          <w:vertAlign w:val="superscript"/>
          <w:lang w:val="en-US"/>
        </w:rPr>
        <w:t>2+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naar</w:t>
      </w:r>
      <w:proofErr w:type="spellEnd"/>
      <w:r>
        <w:rPr>
          <w:lang w:val="en-US"/>
        </w:rPr>
        <w:t xml:space="preserve"> cytosol</w:t>
      </w:r>
    </w:p>
    <w:p w:rsidR="00DC12EF" w:rsidRDefault="00DC12EF" w:rsidP="00DC12EF">
      <w:pPr>
        <w:pStyle w:val="Lijstalinea"/>
        <w:numPr>
          <w:ilvl w:val="2"/>
          <w:numId w:val="44"/>
        </w:numPr>
        <w:rPr>
          <w:lang w:val="nl-BE"/>
        </w:rPr>
      </w:pPr>
      <w:r w:rsidRPr="00DC12EF">
        <w:rPr>
          <w:lang w:val="nl-BE"/>
        </w:rPr>
        <w:t>DAG (membraangebonden): recruteert Proteïne Kinase C (PKC)</w:t>
      </w:r>
      <w:r>
        <w:rPr>
          <w:lang w:val="nl-BE"/>
        </w:rPr>
        <w:t xml:space="preserve"> naar membraan en activeert</w:t>
      </w:r>
    </w:p>
    <w:p w:rsidR="00DC12EF" w:rsidRDefault="00DC12EF" w:rsidP="00DC12EF">
      <w:pPr>
        <w:pStyle w:val="Lijstalinea"/>
        <w:numPr>
          <w:ilvl w:val="3"/>
          <w:numId w:val="44"/>
        </w:numPr>
        <w:rPr>
          <w:lang w:val="nl-BE"/>
        </w:rPr>
      </w:pPr>
      <w:r>
        <w:rPr>
          <w:lang w:val="nl-BE"/>
        </w:rPr>
        <w:t xml:space="preserve">PKC fosforyleert </w:t>
      </w:r>
      <w:r w:rsidR="00C85744">
        <w:rPr>
          <w:lang w:val="nl-BE"/>
        </w:rPr>
        <w:t>Ser en Thr residu’s</w:t>
      </w:r>
    </w:p>
    <w:p w:rsidR="00C85744" w:rsidRPr="00823B94" w:rsidRDefault="00C85744" w:rsidP="00823B94">
      <w:pPr>
        <w:pStyle w:val="Lijstalinea"/>
        <w:numPr>
          <w:ilvl w:val="3"/>
          <w:numId w:val="44"/>
        </w:numPr>
        <w:rPr>
          <w:lang w:val="nl-BE"/>
        </w:rPr>
      </w:pPr>
      <w:r w:rsidRPr="00823B94">
        <w:rPr>
          <w:lang w:val="nl-BE"/>
        </w:rPr>
        <w:t>Activatie PKC ook via Ca</w:t>
      </w:r>
      <w:r w:rsidRPr="00823B94">
        <w:rPr>
          <w:vertAlign w:val="superscript"/>
          <w:lang w:val="nl-BE"/>
        </w:rPr>
        <w:t>2+</w:t>
      </w:r>
    </w:p>
    <w:p w:rsidR="00C85744" w:rsidRDefault="00C85744" w:rsidP="00C85744">
      <w:pPr>
        <w:rPr>
          <w:lang w:val="nl-BE"/>
        </w:rPr>
      </w:pPr>
    </w:p>
    <w:p w:rsidR="00823B94" w:rsidRDefault="00825562" w:rsidP="00C85744">
      <w:pPr>
        <w:rPr>
          <w:lang w:val="nl-BE"/>
        </w:rPr>
      </w:pPr>
      <w:r>
        <w:rPr>
          <w:lang w:val="nl-BE"/>
        </w:rPr>
        <w:t xml:space="preserve"> </w:t>
      </w:r>
    </w:p>
    <w:p w:rsidR="00823B94" w:rsidRDefault="00823B94" w:rsidP="00C85744">
      <w:pPr>
        <w:rPr>
          <w:lang w:val="nl-BE"/>
        </w:rPr>
      </w:pPr>
    </w:p>
    <w:p w:rsidR="00C85744" w:rsidRDefault="00C85744" w:rsidP="00C85744">
      <w:pPr>
        <w:rPr>
          <w:i/>
          <w:lang w:val="nl-BE"/>
        </w:rPr>
      </w:pPr>
      <w:r>
        <w:rPr>
          <w:i/>
          <w:lang w:val="nl-BE"/>
        </w:rPr>
        <w:lastRenderedPageBreak/>
        <w:t xml:space="preserve">Signaaltransductie via Calcium: </w:t>
      </w:r>
    </w:p>
    <w:p w:rsidR="00C85744" w:rsidRPr="00C85744" w:rsidRDefault="00C85744" w:rsidP="00C85744">
      <w:pPr>
        <w:pStyle w:val="Lijstalinea"/>
        <w:numPr>
          <w:ilvl w:val="0"/>
          <w:numId w:val="45"/>
        </w:numPr>
        <w:rPr>
          <w:lang w:val="nl-BE"/>
        </w:rPr>
      </w:pPr>
      <w:r>
        <w:rPr>
          <w:lang w:val="nl-BE"/>
        </w:rPr>
        <w:t xml:space="preserve">Snelle variaties intracell. </w:t>
      </w:r>
      <w:r w:rsidRPr="00C85744">
        <w:rPr>
          <w:lang w:val="nl-BE"/>
        </w:rPr>
        <w:t>Ca</w:t>
      </w:r>
      <w:r w:rsidRPr="00C85744">
        <w:rPr>
          <w:vertAlign w:val="superscript"/>
          <w:lang w:val="nl-BE"/>
        </w:rPr>
        <w:t>2+</w:t>
      </w:r>
      <w:r w:rsidRPr="00C85744">
        <w:rPr>
          <w:lang w:val="nl-BE"/>
        </w:rPr>
        <w:t>-concentratie belangrijk bij signaaltransducties</w:t>
      </w:r>
    </w:p>
    <w:p w:rsidR="00C85744" w:rsidRDefault="00C85744" w:rsidP="00C85744">
      <w:pPr>
        <w:pStyle w:val="Lijstalinea"/>
        <w:numPr>
          <w:ilvl w:val="1"/>
          <w:numId w:val="45"/>
        </w:numPr>
        <w:rPr>
          <w:lang w:val="nl-BE"/>
        </w:rPr>
      </w:pPr>
      <w:r>
        <w:rPr>
          <w:lang w:val="nl-BE"/>
        </w:rPr>
        <w:t>Rust: 10-30 nM</w:t>
      </w:r>
    </w:p>
    <w:p w:rsidR="00C85744" w:rsidRDefault="00C85744" w:rsidP="00C85744">
      <w:pPr>
        <w:pStyle w:val="Lijstalinea"/>
        <w:numPr>
          <w:ilvl w:val="1"/>
          <w:numId w:val="45"/>
        </w:numPr>
        <w:rPr>
          <w:lang w:val="nl-BE"/>
        </w:rPr>
      </w:pPr>
      <w:r>
        <w:rPr>
          <w:lang w:val="nl-BE"/>
        </w:rPr>
        <w:t xml:space="preserve">Activatie: 300 nM </w:t>
      </w:r>
      <w:r w:rsidR="00823B94">
        <w:rPr>
          <w:lang w:val="nl-BE"/>
        </w:rPr>
        <w:t>(door calmoduline, troponine C…)</w:t>
      </w:r>
    </w:p>
    <w:p w:rsidR="00C85744" w:rsidRDefault="00C85744" w:rsidP="00C85744">
      <w:pPr>
        <w:pStyle w:val="Lijstalinea"/>
        <w:numPr>
          <w:ilvl w:val="1"/>
          <w:numId w:val="45"/>
        </w:numPr>
        <w:rPr>
          <w:lang w:val="nl-BE"/>
        </w:rPr>
      </w:pPr>
      <w:r>
        <w:rPr>
          <w:lang w:val="nl-BE"/>
        </w:rPr>
        <w:t xml:space="preserve">Extracell.: 1 nM </w:t>
      </w:r>
    </w:p>
    <w:p w:rsidR="00823B94" w:rsidRPr="00823B94" w:rsidRDefault="00823B94" w:rsidP="00823B94">
      <w:pPr>
        <w:pStyle w:val="Lijstalinea"/>
        <w:numPr>
          <w:ilvl w:val="0"/>
          <w:numId w:val="45"/>
        </w:numPr>
        <w:rPr>
          <w:lang w:val="nl-BE"/>
        </w:rPr>
      </w:pPr>
      <w:r>
        <w:rPr>
          <w:lang w:val="nl-BE"/>
        </w:rPr>
        <w:t>ON-mechanismen:</w:t>
      </w:r>
    </w:p>
    <w:p w:rsidR="00823B94" w:rsidRPr="00823B94" w:rsidRDefault="00823B94" w:rsidP="00823B94">
      <w:pPr>
        <w:pStyle w:val="Lijstalinea"/>
        <w:numPr>
          <w:ilvl w:val="1"/>
          <w:numId w:val="45"/>
        </w:numPr>
        <w:rPr>
          <w:lang w:val="nl-BE"/>
        </w:rPr>
      </w:pPr>
      <w:r>
        <w:rPr>
          <w:lang w:val="nl-BE"/>
        </w:rPr>
        <w:t xml:space="preserve">1a. </w:t>
      </w:r>
      <w:r w:rsidRPr="00823B94">
        <w:rPr>
          <w:lang w:val="nl-BE"/>
        </w:rPr>
        <w:sym w:font="Symbol" w:char="F044"/>
      </w:r>
      <w:r w:rsidRPr="00823B94">
        <w:rPr>
          <w:lang w:val="nl-BE"/>
        </w:rPr>
        <w:t xml:space="preserve">V-gevoelige </w:t>
      </w:r>
      <w:r>
        <w:rPr>
          <w:lang w:val="nl-BE"/>
        </w:rPr>
        <w:t>Ca</w:t>
      </w:r>
      <w:r>
        <w:rPr>
          <w:vertAlign w:val="superscript"/>
          <w:lang w:val="nl-BE"/>
        </w:rPr>
        <w:t>2+</w:t>
      </w:r>
      <w:r>
        <w:rPr>
          <w:lang w:val="nl-BE"/>
        </w:rPr>
        <w:t>-kanalen in plasmamembraan openen bij depolarisatie</w:t>
      </w:r>
    </w:p>
    <w:p w:rsidR="00823B94" w:rsidRDefault="00823B94" w:rsidP="00823B94">
      <w:pPr>
        <w:pStyle w:val="Lijstalinea"/>
        <w:numPr>
          <w:ilvl w:val="1"/>
          <w:numId w:val="45"/>
        </w:numPr>
        <w:rPr>
          <w:lang w:val="nl-BE"/>
        </w:rPr>
      </w:pPr>
      <w:r>
        <w:rPr>
          <w:lang w:val="nl-BE"/>
        </w:rPr>
        <w:t>1b. LGIC-Ca</w:t>
      </w:r>
      <w:r>
        <w:rPr>
          <w:vertAlign w:val="superscript"/>
          <w:lang w:val="nl-BE"/>
        </w:rPr>
        <w:t>2+</w:t>
      </w:r>
      <w:r>
        <w:rPr>
          <w:lang w:val="nl-BE"/>
        </w:rPr>
        <w:t>-kanalen (vb. NMDA-lutamaatreceptor)</w:t>
      </w:r>
    </w:p>
    <w:p w:rsidR="00823B94" w:rsidRDefault="00823B94" w:rsidP="00823B94">
      <w:pPr>
        <w:pStyle w:val="Lijstalinea"/>
        <w:numPr>
          <w:ilvl w:val="1"/>
          <w:numId w:val="45"/>
        </w:numPr>
        <w:rPr>
          <w:lang w:val="nl-BE"/>
        </w:rPr>
      </w:pPr>
      <w:r>
        <w:rPr>
          <w:lang w:val="nl-BE"/>
        </w:rPr>
        <w:t>1c. Calcium-Release Activated Channels</w:t>
      </w:r>
    </w:p>
    <w:p w:rsidR="00823B94" w:rsidRDefault="00823B94" w:rsidP="00823B94">
      <w:pPr>
        <w:pStyle w:val="Lijstalinea"/>
        <w:numPr>
          <w:ilvl w:val="1"/>
          <w:numId w:val="45"/>
        </w:numPr>
        <w:rPr>
          <w:lang w:val="nl-BE"/>
        </w:rPr>
      </w:pPr>
      <w:r>
        <w:rPr>
          <w:lang w:val="nl-BE"/>
        </w:rPr>
        <w:t>2. IP3-gated Ca</w:t>
      </w:r>
      <w:r>
        <w:rPr>
          <w:vertAlign w:val="superscript"/>
          <w:lang w:val="nl-BE"/>
        </w:rPr>
        <w:t>2+</w:t>
      </w:r>
      <w:r w:rsidR="00825562">
        <w:rPr>
          <w:lang w:val="nl-BE"/>
        </w:rPr>
        <w:t>-kanaal (IP3-receptor)</w:t>
      </w:r>
    </w:p>
    <w:p w:rsidR="00825562" w:rsidRDefault="00825562" w:rsidP="00823B94">
      <w:pPr>
        <w:pStyle w:val="Lijstalinea"/>
        <w:numPr>
          <w:ilvl w:val="1"/>
          <w:numId w:val="45"/>
        </w:numPr>
        <w:rPr>
          <w:lang w:val="nl-BE"/>
        </w:rPr>
      </w:pPr>
      <w:r>
        <w:rPr>
          <w:lang w:val="nl-BE"/>
        </w:rPr>
        <w:t>3. Ryanodine-receptor: staat Ca</w:t>
      </w:r>
      <w:r>
        <w:rPr>
          <w:vertAlign w:val="superscript"/>
          <w:lang w:val="nl-BE"/>
        </w:rPr>
        <w:t>2+</w:t>
      </w:r>
      <w:r>
        <w:rPr>
          <w:lang w:val="nl-BE"/>
        </w:rPr>
        <w:t xml:space="preserve"> af uit ER</w:t>
      </w:r>
    </w:p>
    <w:p w:rsidR="00825562" w:rsidRDefault="00825562" w:rsidP="00825562">
      <w:pPr>
        <w:pStyle w:val="Lijstalinea"/>
        <w:numPr>
          <w:ilvl w:val="2"/>
          <w:numId w:val="45"/>
        </w:numPr>
        <w:rPr>
          <w:lang w:val="nl-BE"/>
        </w:rPr>
      </w:pPr>
      <w:r>
        <w:rPr>
          <w:lang w:val="nl-BE"/>
        </w:rPr>
        <w:t>cADP is ligand voor kanaal</w:t>
      </w:r>
    </w:p>
    <w:p w:rsidR="00825562" w:rsidRDefault="00825562" w:rsidP="00825562">
      <w:pPr>
        <w:pStyle w:val="Lijstalinea"/>
        <w:numPr>
          <w:ilvl w:val="0"/>
          <w:numId w:val="45"/>
        </w:numPr>
        <w:rPr>
          <w:lang w:val="nl-BE"/>
        </w:rPr>
      </w:pPr>
      <w:r>
        <w:rPr>
          <w:lang w:val="nl-BE"/>
        </w:rPr>
        <w:t>OFF-mechanismen:</w:t>
      </w:r>
    </w:p>
    <w:p w:rsidR="00825562" w:rsidRDefault="00825562" w:rsidP="00825562">
      <w:pPr>
        <w:pStyle w:val="Lijstalinea"/>
        <w:numPr>
          <w:ilvl w:val="1"/>
          <w:numId w:val="45"/>
        </w:numPr>
        <w:rPr>
          <w:lang w:val="nl-BE"/>
        </w:rPr>
      </w:pPr>
      <w:r>
        <w:rPr>
          <w:lang w:val="nl-BE"/>
        </w:rPr>
        <w:t>1. Calciumpompen in plasmamembraan</w:t>
      </w:r>
    </w:p>
    <w:p w:rsidR="00825562" w:rsidRDefault="00825562" w:rsidP="00825562">
      <w:pPr>
        <w:pStyle w:val="Lijstalinea"/>
        <w:numPr>
          <w:ilvl w:val="2"/>
          <w:numId w:val="45"/>
        </w:numPr>
        <w:rPr>
          <w:lang w:val="nl-BE"/>
        </w:rPr>
      </w:pPr>
      <w:r>
        <w:rPr>
          <w:lang w:val="nl-BE"/>
        </w:rPr>
        <w:t>A. Na</w:t>
      </w:r>
      <w:r>
        <w:rPr>
          <w:vertAlign w:val="superscript"/>
          <w:lang w:val="nl-BE"/>
        </w:rPr>
        <w:t>+</w:t>
      </w:r>
      <w:r>
        <w:rPr>
          <w:lang w:val="nl-BE"/>
        </w:rPr>
        <w:t>/Ca</w:t>
      </w:r>
      <w:r>
        <w:rPr>
          <w:vertAlign w:val="superscript"/>
          <w:lang w:val="nl-BE"/>
        </w:rPr>
        <w:t>2+</w:t>
      </w:r>
      <w:r>
        <w:rPr>
          <w:lang w:val="nl-BE"/>
        </w:rPr>
        <w:t>-uitwisseling: onrechtstreeks gebruik ATP (verbruikt Na</w:t>
      </w:r>
      <w:r>
        <w:rPr>
          <w:vertAlign w:val="superscript"/>
          <w:lang w:val="nl-BE"/>
        </w:rPr>
        <w:t>+</w:t>
      </w:r>
      <w:r>
        <w:rPr>
          <w:lang w:val="nl-BE"/>
        </w:rPr>
        <w:t>-gradiënt van actieve Na</w:t>
      </w:r>
      <w:r>
        <w:rPr>
          <w:vertAlign w:val="superscript"/>
          <w:lang w:val="nl-BE"/>
        </w:rPr>
        <w:t>+</w:t>
      </w:r>
      <w:r>
        <w:rPr>
          <w:lang w:val="nl-BE"/>
        </w:rPr>
        <w:t>/K</w:t>
      </w:r>
      <w:r>
        <w:rPr>
          <w:vertAlign w:val="superscript"/>
          <w:lang w:val="nl-BE"/>
        </w:rPr>
        <w:t>+</w:t>
      </w:r>
      <w:r>
        <w:rPr>
          <w:lang w:val="nl-BE"/>
        </w:rPr>
        <w:t>-pomp)</w:t>
      </w:r>
    </w:p>
    <w:p w:rsidR="00825562" w:rsidRDefault="00825562" w:rsidP="00825562">
      <w:pPr>
        <w:pStyle w:val="Lijstalinea"/>
        <w:numPr>
          <w:ilvl w:val="2"/>
          <w:numId w:val="45"/>
        </w:numPr>
        <w:rPr>
          <w:lang w:val="nl-BE"/>
        </w:rPr>
      </w:pPr>
      <w:r>
        <w:rPr>
          <w:lang w:val="nl-BE"/>
        </w:rPr>
        <w:t>B. PMCA’s (plasmamembraan Ca</w:t>
      </w:r>
      <w:r>
        <w:rPr>
          <w:vertAlign w:val="superscript"/>
          <w:lang w:val="nl-BE"/>
        </w:rPr>
        <w:t>2+</w:t>
      </w:r>
      <w:r>
        <w:rPr>
          <w:lang w:val="nl-BE"/>
        </w:rPr>
        <w:t>-ATPasen): brengen cytoplasmatische [Ca</w:t>
      </w:r>
      <w:r>
        <w:rPr>
          <w:vertAlign w:val="superscript"/>
          <w:lang w:val="nl-BE"/>
        </w:rPr>
        <w:t>2+</w:t>
      </w:r>
      <w:r>
        <w:rPr>
          <w:lang w:val="nl-BE"/>
        </w:rPr>
        <w:t>] basaal door ATP-hydrolyse</w:t>
      </w:r>
    </w:p>
    <w:p w:rsidR="00035F85" w:rsidRDefault="00035F85" w:rsidP="00035F85">
      <w:pPr>
        <w:pStyle w:val="Lijstalinea"/>
        <w:numPr>
          <w:ilvl w:val="3"/>
          <w:numId w:val="45"/>
        </w:numPr>
        <w:rPr>
          <w:lang w:val="nl-BE"/>
        </w:rPr>
      </w:pPr>
      <w:r>
        <w:rPr>
          <w:lang w:val="nl-BE"/>
        </w:rPr>
        <w:t xml:space="preserve">Regeling door calmoduline (detecteert gestegen </w:t>
      </w:r>
      <w:r>
        <w:rPr>
          <w:lang w:val="nl-BE"/>
        </w:rPr>
        <w:t>[Ca</w:t>
      </w:r>
      <w:r>
        <w:rPr>
          <w:vertAlign w:val="superscript"/>
          <w:lang w:val="nl-BE"/>
        </w:rPr>
        <w:t>2+</w:t>
      </w:r>
      <w:r>
        <w:rPr>
          <w:lang w:val="nl-BE"/>
        </w:rPr>
        <w:t>]</w:t>
      </w:r>
      <w:r>
        <w:rPr>
          <w:lang w:val="nl-BE"/>
        </w:rPr>
        <w:t>)</w:t>
      </w:r>
    </w:p>
    <w:p w:rsidR="00035F85" w:rsidRDefault="00035F85" w:rsidP="00035F85">
      <w:pPr>
        <w:pStyle w:val="Lijstalinea"/>
        <w:numPr>
          <w:ilvl w:val="1"/>
          <w:numId w:val="45"/>
        </w:numPr>
        <w:rPr>
          <w:lang w:val="nl-BE"/>
        </w:rPr>
      </w:pPr>
      <w:r>
        <w:rPr>
          <w:lang w:val="nl-BE"/>
        </w:rPr>
        <w:t>2. Calciumpompen in ER-membraan (SERCA’s)</w:t>
      </w:r>
    </w:p>
    <w:p w:rsidR="00035F85" w:rsidRDefault="00035F85" w:rsidP="00035F85">
      <w:pPr>
        <w:pStyle w:val="Lijstalinea"/>
        <w:numPr>
          <w:ilvl w:val="2"/>
          <w:numId w:val="45"/>
        </w:numPr>
        <w:rPr>
          <w:lang w:val="nl-BE"/>
        </w:rPr>
      </w:pPr>
      <w:r>
        <w:rPr>
          <w:lang w:val="nl-BE"/>
        </w:rPr>
        <w:t>Pompen Ca</w:t>
      </w:r>
      <w:r>
        <w:rPr>
          <w:vertAlign w:val="superscript"/>
          <w:lang w:val="nl-BE"/>
        </w:rPr>
        <w:t>2+</w:t>
      </w:r>
      <w:r>
        <w:rPr>
          <w:lang w:val="nl-BE"/>
        </w:rPr>
        <w:t xml:space="preserve"> van cytosol naar ER-lumen m.b.v. ATP-hydrolyse</w:t>
      </w:r>
    </w:p>
    <w:p w:rsidR="00035F85" w:rsidRDefault="00035F85" w:rsidP="00035F85">
      <w:pPr>
        <w:pStyle w:val="Lijstalinea"/>
        <w:numPr>
          <w:ilvl w:val="3"/>
          <w:numId w:val="45"/>
        </w:numPr>
        <w:rPr>
          <w:lang w:val="nl-BE"/>
        </w:rPr>
      </w:pPr>
      <w:r>
        <w:rPr>
          <w:lang w:val="nl-BE"/>
        </w:rPr>
        <w:t>Regeling door fosfolambaan</w:t>
      </w:r>
    </w:p>
    <w:p w:rsidR="00035F85" w:rsidRDefault="00035F85" w:rsidP="00035F85">
      <w:pPr>
        <w:pStyle w:val="Lijstalinea"/>
        <w:numPr>
          <w:ilvl w:val="1"/>
          <w:numId w:val="45"/>
        </w:numPr>
        <w:rPr>
          <w:lang w:val="nl-BE"/>
        </w:rPr>
      </w:pPr>
      <w:r>
        <w:rPr>
          <w:lang w:val="nl-BE"/>
        </w:rPr>
        <w:t>3. Calciumbufferende eiwitten in cytosol, MC, ER</w:t>
      </w:r>
    </w:p>
    <w:p w:rsidR="00035F85" w:rsidRDefault="00035F85" w:rsidP="00035F85">
      <w:pPr>
        <w:pStyle w:val="Lijstalinea"/>
        <w:numPr>
          <w:ilvl w:val="2"/>
          <w:numId w:val="45"/>
        </w:numPr>
        <w:rPr>
          <w:lang w:val="nl-BE"/>
        </w:rPr>
      </w:pPr>
      <w:r>
        <w:rPr>
          <w:lang w:val="nl-BE"/>
        </w:rPr>
        <w:t>Lage affiniteit voor Ca</w:t>
      </w:r>
      <w:r>
        <w:rPr>
          <w:vertAlign w:val="superscript"/>
          <w:lang w:val="nl-BE"/>
        </w:rPr>
        <w:t>2+</w:t>
      </w:r>
      <w:r>
        <w:rPr>
          <w:lang w:val="nl-BE"/>
        </w:rPr>
        <w:t>, maar 10-tallen bindingsplaatsen</w:t>
      </w:r>
    </w:p>
    <w:p w:rsidR="00035F85" w:rsidRDefault="00035F85" w:rsidP="00035F85">
      <w:pPr>
        <w:pStyle w:val="Lijstalinea"/>
        <w:numPr>
          <w:ilvl w:val="2"/>
          <w:numId w:val="45"/>
        </w:numPr>
        <w:rPr>
          <w:lang w:val="nl-BE"/>
        </w:rPr>
      </w:pPr>
      <w:r>
        <w:rPr>
          <w:lang w:val="nl-BE"/>
        </w:rPr>
        <w:t xml:space="preserve">Bufferende werking: binden </w:t>
      </w:r>
      <w:r>
        <w:rPr>
          <w:lang w:val="nl-BE"/>
        </w:rPr>
        <w:t>Ca</w:t>
      </w:r>
      <w:r>
        <w:rPr>
          <w:vertAlign w:val="superscript"/>
          <w:lang w:val="nl-BE"/>
        </w:rPr>
        <w:t>2+</w:t>
      </w:r>
      <w:r>
        <w:rPr>
          <w:lang w:val="nl-BE"/>
        </w:rPr>
        <w:t xml:space="preserve"> als c te hoog e.o.</w:t>
      </w:r>
    </w:p>
    <w:p w:rsidR="00A915B6" w:rsidRDefault="00A915B6" w:rsidP="00A915B6">
      <w:pPr>
        <w:pStyle w:val="Lijstalinea"/>
        <w:numPr>
          <w:ilvl w:val="0"/>
          <w:numId w:val="45"/>
        </w:numPr>
        <w:rPr>
          <w:lang w:val="nl-BE"/>
        </w:rPr>
      </w:pPr>
      <w:r>
        <w:rPr>
          <w:lang w:val="nl-BE"/>
        </w:rPr>
        <w:t xml:space="preserve">Effecten in cel: transiënte stijging 10-300 nM genoeg voor cell. effect </w:t>
      </w:r>
    </w:p>
    <w:p w:rsidR="00A915B6" w:rsidRDefault="00A915B6" w:rsidP="00A915B6">
      <w:pPr>
        <w:pStyle w:val="Lijstalinea"/>
        <w:numPr>
          <w:ilvl w:val="1"/>
          <w:numId w:val="45"/>
        </w:numPr>
        <w:rPr>
          <w:lang w:val="nl-BE"/>
        </w:rPr>
      </w:pPr>
      <w:r>
        <w:rPr>
          <w:lang w:val="nl-BE"/>
        </w:rPr>
        <w:t>Binding</w:t>
      </w:r>
      <w:r w:rsidRPr="00A915B6">
        <w:rPr>
          <w:lang w:val="nl-BE"/>
        </w:rPr>
        <w:t xml:space="preserve"> </w:t>
      </w:r>
      <w:r>
        <w:rPr>
          <w:lang w:val="nl-BE"/>
        </w:rPr>
        <w:t>Ca</w:t>
      </w:r>
      <w:r>
        <w:rPr>
          <w:vertAlign w:val="superscript"/>
          <w:lang w:val="nl-BE"/>
        </w:rPr>
        <w:t>2+</w:t>
      </w:r>
      <w:r>
        <w:rPr>
          <w:lang w:val="nl-BE"/>
        </w:rPr>
        <w:t xml:space="preserve"> met </w:t>
      </w:r>
      <w:r>
        <w:rPr>
          <w:lang w:val="nl-BE"/>
        </w:rPr>
        <w:t>Ca</w:t>
      </w:r>
      <w:r>
        <w:rPr>
          <w:vertAlign w:val="superscript"/>
          <w:lang w:val="nl-BE"/>
        </w:rPr>
        <w:t>2+</w:t>
      </w:r>
      <w:r>
        <w:rPr>
          <w:lang w:val="nl-BE"/>
        </w:rPr>
        <w:t>-gevoelige eiwitten (annexines, calmoduline, troponine C)</w:t>
      </w:r>
    </w:p>
    <w:p w:rsidR="00A915B6" w:rsidRDefault="00404BF7" w:rsidP="00A915B6">
      <w:pPr>
        <w:pStyle w:val="Lijstalinea"/>
        <w:numPr>
          <w:ilvl w:val="0"/>
          <w:numId w:val="45"/>
        </w:numPr>
        <w:rPr>
          <w:lang w:val="nl-BE"/>
        </w:rPr>
      </w:pPr>
      <w:r>
        <w:rPr>
          <w:lang w:val="nl-BE"/>
        </w:rPr>
        <w:t>Calmoduline:</w:t>
      </w:r>
    </w:p>
    <w:p w:rsidR="00A915B6" w:rsidRDefault="00404BF7" w:rsidP="00A915B6">
      <w:pPr>
        <w:pStyle w:val="Lijstalinea"/>
        <w:numPr>
          <w:ilvl w:val="1"/>
          <w:numId w:val="45"/>
        </w:numPr>
        <w:rPr>
          <w:lang w:val="nl-BE"/>
        </w:rPr>
      </w:pPr>
      <w:r>
        <w:rPr>
          <w:lang w:val="nl-BE"/>
        </w:rPr>
        <w:t>B</w:t>
      </w:r>
      <w:r w:rsidR="00A915B6">
        <w:rPr>
          <w:lang w:val="nl-BE"/>
        </w:rPr>
        <w:t xml:space="preserve">indt tot 4 </w:t>
      </w:r>
      <w:r w:rsidR="00A915B6">
        <w:rPr>
          <w:lang w:val="nl-BE"/>
        </w:rPr>
        <w:t>Ca</w:t>
      </w:r>
      <w:r w:rsidR="00A915B6">
        <w:rPr>
          <w:vertAlign w:val="superscript"/>
          <w:lang w:val="nl-BE"/>
        </w:rPr>
        <w:t>2+</w:t>
      </w:r>
      <w:r w:rsidR="00A915B6">
        <w:rPr>
          <w:lang w:val="nl-BE"/>
        </w:rPr>
        <w:t>-ionen</w:t>
      </w:r>
    </w:p>
    <w:p w:rsidR="00A915B6" w:rsidRDefault="00A915B6" w:rsidP="00A915B6">
      <w:pPr>
        <w:pStyle w:val="Lijstalinea"/>
        <w:numPr>
          <w:ilvl w:val="2"/>
          <w:numId w:val="45"/>
        </w:numPr>
        <w:rPr>
          <w:lang w:val="nl-BE"/>
        </w:rPr>
      </w:pPr>
      <w:r>
        <w:rPr>
          <w:lang w:val="nl-BE"/>
        </w:rPr>
        <w:t xml:space="preserve">Grote conformatieverandering </w:t>
      </w:r>
    </w:p>
    <w:p w:rsidR="00404BF7" w:rsidRDefault="00A915B6" w:rsidP="00404BF7">
      <w:pPr>
        <w:pStyle w:val="Lijstalinea"/>
        <w:numPr>
          <w:ilvl w:val="2"/>
          <w:numId w:val="45"/>
        </w:numPr>
        <w:rPr>
          <w:lang w:val="nl-BE"/>
        </w:rPr>
      </w:pPr>
      <w:r>
        <w:rPr>
          <w:lang w:val="nl-BE"/>
        </w:rPr>
        <w:t xml:space="preserve">Vaak subeenheid groter </w:t>
      </w:r>
      <w:r w:rsidR="00404BF7">
        <w:rPr>
          <w:lang w:val="nl-BE"/>
        </w:rPr>
        <w:t>complex</w:t>
      </w:r>
    </w:p>
    <w:p w:rsidR="00404BF7" w:rsidRDefault="00404BF7" w:rsidP="00404BF7">
      <w:pPr>
        <w:pStyle w:val="Lijstalinea"/>
        <w:numPr>
          <w:ilvl w:val="1"/>
          <w:numId w:val="45"/>
        </w:numPr>
        <w:rPr>
          <w:lang w:val="nl-BE"/>
        </w:rPr>
      </w:pPr>
      <w:r>
        <w:rPr>
          <w:lang w:val="nl-BE"/>
        </w:rPr>
        <w:t>Bindt Fosforylase Kinase in spier</w:t>
      </w:r>
    </w:p>
    <w:p w:rsidR="00404BF7" w:rsidRDefault="00404BF7" w:rsidP="00404BF7">
      <w:pPr>
        <w:pStyle w:val="Lijstalinea"/>
        <w:numPr>
          <w:ilvl w:val="2"/>
          <w:numId w:val="45"/>
        </w:numPr>
        <w:rPr>
          <w:lang w:val="nl-BE"/>
        </w:rPr>
      </w:pPr>
      <w:r>
        <w:rPr>
          <w:lang w:val="nl-BE"/>
        </w:rPr>
        <w:t>Geactiveerd door PKA (cAMP = adrenaline) en calmoduline, breekt glycogeen af</w:t>
      </w:r>
    </w:p>
    <w:p w:rsidR="00404BF7" w:rsidRDefault="00404BF7" w:rsidP="00404BF7">
      <w:pPr>
        <w:pStyle w:val="Lijstalinea"/>
        <w:numPr>
          <w:ilvl w:val="2"/>
          <w:numId w:val="45"/>
        </w:numPr>
        <w:rPr>
          <w:lang w:val="nl-BE"/>
        </w:rPr>
      </w:pPr>
      <w:r>
        <w:rPr>
          <w:lang w:val="nl-BE"/>
        </w:rPr>
        <w:t xml:space="preserve">Synergie tussen 2 2nd messengers </w:t>
      </w:r>
      <w:r>
        <w:rPr>
          <w:lang w:val="nl-BE"/>
        </w:rPr>
        <w:t>Ca</w:t>
      </w:r>
      <w:r>
        <w:rPr>
          <w:vertAlign w:val="superscript"/>
          <w:lang w:val="nl-BE"/>
        </w:rPr>
        <w:t>2+</w:t>
      </w:r>
      <w:r>
        <w:rPr>
          <w:lang w:val="nl-BE"/>
        </w:rPr>
        <w:t xml:space="preserve"> en cAMP</w:t>
      </w:r>
    </w:p>
    <w:p w:rsidR="00404BF7" w:rsidRDefault="00CF3643" w:rsidP="00CF3643">
      <w:pPr>
        <w:pStyle w:val="Lijstalinea"/>
        <w:numPr>
          <w:ilvl w:val="2"/>
          <w:numId w:val="45"/>
        </w:numPr>
        <w:rPr>
          <w:lang w:val="nl-BE"/>
        </w:rPr>
      </w:pPr>
      <w:r>
        <w:rPr>
          <w:lang w:val="nl-BE"/>
        </w:rPr>
        <w:t>Ook synergie in cellen waarin AC calmoduline-eenheid bezit (dus gevoelig voor Ca</w:t>
      </w:r>
      <w:r>
        <w:rPr>
          <w:vertAlign w:val="superscript"/>
          <w:lang w:val="nl-BE"/>
        </w:rPr>
        <w:t>2+</w:t>
      </w:r>
      <w:r>
        <w:rPr>
          <w:lang w:val="nl-BE"/>
        </w:rPr>
        <w:t>)</w:t>
      </w:r>
    </w:p>
    <w:p w:rsidR="00CF3643" w:rsidRDefault="00E576E6" w:rsidP="00CF3643">
      <w:pPr>
        <w:pStyle w:val="Lijstalinea"/>
        <w:numPr>
          <w:ilvl w:val="1"/>
          <w:numId w:val="45"/>
        </w:numPr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3605667</wp:posOffset>
            </wp:positionH>
            <wp:positionV relativeFrom="paragraph">
              <wp:posOffset>186997</wp:posOffset>
            </wp:positionV>
            <wp:extent cx="2927350" cy="1130300"/>
            <wp:effectExtent l="0" t="0" r="6350" b="0"/>
            <wp:wrapThrough wrapText="bothSides">
              <wp:wrapPolygon edited="0">
                <wp:start x="0" y="0"/>
                <wp:lineTo x="0" y="21357"/>
                <wp:lineTo x="21553" y="21357"/>
                <wp:lineTo x="21553" y="0"/>
                <wp:lineTo x="0" y="0"/>
              </wp:wrapPolygon>
            </wp:wrapThrough>
            <wp:docPr id="32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chermafbeelding 2018-05-17 om 21.39.40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3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643">
        <w:rPr>
          <w:lang w:val="nl-BE"/>
        </w:rPr>
        <w:t xml:space="preserve">Antagonisme cAMP en </w:t>
      </w:r>
      <w:r w:rsidR="00CF3643">
        <w:rPr>
          <w:lang w:val="nl-BE"/>
        </w:rPr>
        <w:t>Ca</w:t>
      </w:r>
      <w:r w:rsidR="00CF3643">
        <w:rPr>
          <w:vertAlign w:val="superscript"/>
          <w:lang w:val="nl-BE"/>
        </w:rPr>
        <w:t>2+</w:t>
      </w:r>
      <w:r w:rsidR="00CF3643">
        <w:rPr>
          <w:lang w:val="nl-BE"/>
        </w:rPr>
        <w:t xml:space="preserve"> wanneer PDE aanwezig is (gestimuleerd door calmoduline)</w:t>
      </w:r>
    </w:p>
    <w:p w:rsidR="009C5EB7" w:rsidRDefault="009C5EB7" w:rsidP="009C5EB7">
      <w:pPr>
        <w:pStyle w:val="Lijstalinea"/>
        <w:numPr>
          <w:ilvl w:val="0"/>
          <w:numId w:val="45"/>
        </w:numPr>
        <w:rPr>
          <w:lang w:val="nl-BE"/>
        </w:rPr>
      </w:pPr>
      <w:r>
        <w:rPr>
          <w:lang w:val="nl-BE"/>
        </w:rPr>
        <w:t xml:space="preserve">Troponine C: </w:t>
      </w:r>
    </w:p>
    <w:p w:rsidR="009C5EB7" w:rsidRDefault="009C5EB7" w:rsidP="009C5EB7">
      <w:pPr>
        <w:pStyle w:val="Lijstalinea"/>
        <w:numPr>
          <w:ilvl w:val="1"/>
          <w:numId w:val="45"/>
        </w:numPr>
        <w:rPr>
          <w:lang w:val="nl-BE"/>
        </w:rPr>
      </w:pPr>
      <w:r>
        <w:rPr>
          <w:lang w:val="nl-BE"/>
        </w:rPr>
        <w:t>Directe rol spiercelcontractie</w:t>
      </w:r>
    </w:p>
    <w:p w:rsidR="00637B6D" w:rsidRDefault="00637B6D" w:rsidP="009C5EB7">
      <w:pPr>
        <w:pStyle w:val="Lijstalinea"/>
        <w:numPr>
          <w:ilvl w:val="1"/>
          <w:numId w:val="45"/>
        </w:numPr>
        <w:rPr>
          <w:lang w:val="nl-BE"/>
        </w:rPr>
      </w:pPr>
      <w:r>
        <w:rPr>
          <w:lang w:val="nl-BE"/>
        </w:rPr>
        <w:t>Dunne filament skeletspier:</w:t>
      </w:r>
    </w:p>
    <w:p w:rsidR="00637B6D" w:rsidRDefault="00637B6D" w:rsidP="00637B6D">
      <w:pPr>
        <w:pStyle w:val="Lijstalinea"/>
        <w:numPr>
          <w:ilvl w:val="2"/>
          <w:numId w:val="45"/>
        </w:numPr>
        <w:rPr>
          <w:lang w:val="nl-BE"/>
        </w:rPr>
      </w:pPr>
      <w:r>
        <w:rPr>
          <w:lang w:val="nl-BE"/>
        </w:rPr>
        <w:t xml:space="preserve">Actinepolymeer </w:t>
      </w:r>
    </w:p>
    <w:p w:rsidR="00637B6D" w:rsidRDefault="00637B6D" w:rsidP="00637B6D">
      <w:pPr>
        <w:pStyle w:val="Lijstalinea"/>
        <w:numPr>
          <w:ilvl w:val="2"/>
          <w:numId w:val="45"/>
        </w:numPr>
        <w:rPr>
          <w:lang w:val="nl-BE"/>
        </w:rPr>
      </w:pPr>
      <w:r>
        <w:rPr>
          <w:lang w:val="nl-BE"/>
        </w:rPr>
        <w:t>Tropomyosine en troponinecomplex</w:t>
      </w:r>
    </w:p>
    <w:p w:rsidR="00637B6D" w:rsidRDefault="00637B6D" w:rsidP="00637B6D">
      <w:pPr>
        <w:pStyle w:val="Lijstalinea"/>
        <w:numPr>
          <w:ilvl w:val="1"/>
          <w:numId w:val="45"/>
        </w:numPr>
        <w:rPr>
          <w:lang w:val="nl-BE"/>
        </w:rPr>
      </w:pPr>
      <w:r>
        <w:rPr>
          <w:lang w:val="nl-BE"/>
        </w:rPr>
        <w:t xml:space="preserve">Bij afwezigheid </w:t>
      </w:r>
      <w:r>
        <w:rPr>
          <w:lang w:val="nl-BE"/>
        </w:rPr>
        <w:t>Ca</w:t>
      </w:r>
      <w:r>
        <w:rPr>
          <w:vertAlign w:val="superscript"/>
          <w:lang w:val="nl-BE"/>
        </w:rPr>
        <w:t>2+</w:t>
      </w:r>
      <w:r>
        <w:rPr>
          <w:lang w:val="nl-BE"/>
        </w:rPr>
        <w:t>: tropomyosine schermt actinepolymeer af van interactie koppen dikke filament (myosine zware en lichte keten)</w:t>
      </w:r>
    </w:p>
    <w:p w:rsidR="00637B6D" w:rsidRDefault="00E576E6" w:rsidP="00637B6D">
      <w:pPr>
        <w:pStyle w:val="Lijstalinea"/>
        <w:numPr>
          <w:ilvl w:val="1"/>
          <w:numId w:val="45"/>
        </w:numPr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4029854</wp:posOffset>
            </wp:positionH>
            <wp:positionV relativeFrom="paragraph">
              <wp:posOffset>181813</wp:posOffset>
            </wp:positionV>
            <wp:extent cx="2842260" cy="1188720"/>
            <wp:effectExtent l="0" t="0" r="2540" b="5080"/>
            <wp:wrapThrough wrapText="bothSides">
              <wp:wrapPolygon edited="0">
                <wp:start x="0" y="0"/>
                <wp:lineTo x="0" y="21462"/>
                <wp:lineTo x="21523" y="21462"/>
                <wp:lineTo x="21523" y="0"/>
                <wp:lineTo x="0" y="0"/>
              </wp:wrapPolygon>
            </wp:wrapThrough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chermafbeelding 2018-05-17 om 21.50.28.pn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22"/>
                    <a:stretch/>
                  </pic:blipFill>
                  <pic:spPr bwMode="auto">
                    <a:xfrm>
                      <a:off x="0" y="0"/>
                      <a:ext cx="2842260" cy="1188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B55">
        <w:rPr>
          <w:lang w:val="nl-BE"/>
        </w:rPr>
        <w:t xml:space="preserve">Binding met </w:t>
      </w:r>
      <w:r w:rsidR="00251B55">
        <w:rPr>
          <w:lang w:val="nl-BE"/>
        </w:rPr>
        <w:t>Ca</w:t>
      </w:r>
      <w:r w:rsidR="00251B55">
        <w:rPr>
          <w:vertAlign w:val="superscript"/>
          <w:lang w:val="nl-BE"/>
        </w:rPr>
        <w:t>2+</w:t>
      </w:r>
      <w:r w:rsidR="00251B55">
        <w:rPr>
          <w:lang w:val="nl-BE"/>
        </w:rPr>
        <w:t xml:space="preserve"> -&gt; conformatieverandering, w doorgegeven aan troponinecomplex</w:t>
      </w:r>
    </w:p>
    <w:p w:rsidR="00251B55" w:rsidRDefault="00251B55" w:rsidP="00251B55">
      <w:pPr>
        <w:pStyle w:val="Lijstalinea"/>
        <w:numPr>
          <w:ilvl w:val="2"/>
          <w:numId w:val="45"/>
        </w:numPr>
        <w:rPr>
          <w:lang w:val="nl-BE"/>
        </w:rPr>
      </w:pPr>
      <w:r>
        <w:rPr>
          <w:lang w:val="nl-BE"/>
        </w:rPr>
        <w:t>Langgerekte tropomyosine over actinefilament -&gt; interactie myosinekop en actine mogelijk</w:t>
      </w:r>
    </w:p>
    <w:p w:rsidR="00251B55" w:rsidRDefault="00251B55" w:rsidP="00251B55">
      <w:pPr>
        <w:pStyle w:val="Lijstalinea"/>
        <w:numPr>
          <w:ilvl w:val="2"/>
          <w:numId w:val="45"/>
        </w:numPr>
        <w:rPr>
          <w:lang w:val="nl-BE"/>
        </w:rPr>
      </w:pPr>
      <w:r>
        <w:rPr>
          <w:lang w:val="nl-BE"/>
        </w:rPr>
        <w:t>Actine stimuleert ATPase van myosinekoppen -&gt; beweging (spiervezels verkorten)</w:t>
      </w:r>
    </w:p>
    <w:p w:rsidR="00251B55" w:rsidRDefault="00251B55" w:rsidP="00251B55">
      <w:pPr>
        <w:pStyle w:val="Lijstalinea"/>
        <w:numPr>
          <w:ilvl w:val="0"/>
          <w:numId w:val="45"/>
        </w:numPr>
        <w:rPr>
          <w:lang w:val="en-US"/>
        </w:rPr>
      </w:pPr>
      <w:r w:rsidRPr="00251B55">
        <w:rPr>
          <w:lang w:val="en-US"/>
        </w:rPr>
        <w:lastRenderedPageBreak/>
        <w:t>Myo</w:t>
      </w:r>
      <w:r>
        <w:rPr>
          <w:lang w:val="en-US"/>
        </w:rPr>
        <w:t xml:space="preserve">sin Light Chain Kinase (MLCK): </w:t>
      </w:r>
    </w:p>
    <w:p w:rsidR="00251B55" w:rsidRDefault="00251B55" w:rsidP="00251B55">
      <w:pPr>
        <w:pStyle w:val="Lijstalinea"/>
        <w:numPr>
          <w:ilvl w:val="1"/>
          <w:numId w:val="45"/>
        </w:numPr>
        <w:rPr>
          <w:lang w:val="nl-BE"/>
        </w:rPr>
      </w:pPr>
      <w:r w:rsidRPr="00251B55">
        <w:rPr>
          <w:lang w:val="nl-BE"/>
        </w:rPr>
        <w:t xml:space="preserve">Gladde spiercellen contraheren in antwoord op </w:t>
      </w:r>
      <w:r>
        <w:rPr>
          <w:lang w:val="nl-BE"/>
        </w:rPr>
        <w:t>Ca</w:t>
      </w:r>
      <w:r>
        <w:rPr>
          <w:vertAlign w:val="superscript"/>
          <w:lang w:val="nl-BE"/>
        </w:rPr>
        <w:t>2+</w:t>
      </w:r>
      <w:r>
        <w:rPr>
          <w:lang w:val="nl-BE"/>
        </w:rPr>
        <w:t xml:space="preserve"> door activatie MLC-Kinase (MLCK) door calmoduline</w:t>
      </w:r>
    </w:p>
    <w:p w:rsidR="00251B55" w:rsidRDefault="00251B55" w:rsidP="00251B55">
      <w:pPr>
        <w:pStyle w:val="Lijstalinea"/>
        <w:numPr>
          <w:ilvl w:val="1"/>
          <w:numId w:val="45"/>
        </w:numPr>
        <w:rPr>
          <w:lang w:val="nl-BE"/>
        </w:rPr>
      </w:pPr>
      <w:r>
        <w:rPr>
          <w:lang w:val="nl-BE"/>
        </w:rPr>
        <w:t>Fosforylatie MLC door MLCK</w:t>
      </w:r>
    </w:p>
    <w:p w:rsidR="00E576E6" w:rsidRDefault="00E576E6" w:rsidP="00251B55">
      <w:pPr>
        <w:pStyle w:val="Lijstalinea"/>
        <w:numPr>
          <w:ilvl w:val="1"/>
          <w:numId w:val="45"/>
        </w:numPr>
        <w:rPr>
          <w:lang w:val="nl-BE"/>
        </w:rPr>
      </w:pPr>
      <w:r>
        <w:rPr>
          <w:lang w:val="nl-BE"/>
        </w:rPr>
        <w:t>Gevoelig voor cAMP als 2nd messenger (kan gefosforyleerd w door PKA)</w:t>
      </w:r>
    </w:p>
    <w:p w:rsidR="00E576E6" w:rsidRPr="00251B55" w:rsidRDefault="00E576E6" w:rsidP="00E576E6">
      <w:pPr>
        <w:pStyle w:val="Lijstalinea"/>
        <w:numPr>
          <w:ilvl w:val="2"/>
          <w:numId w:val="45"/>
        </w:numPr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852170</wp:posOffset>
            </wp:positionH>
            <wp:positionV relativeFrom="paragraph">
              <wp:posOffset>333905</wp:posOffset>
            </wp:positionV>
            <wp:extent cx="4700905" cy="2296160"/>
            <wp:effectExtent l="0" t="0" r="0" b="2540"/>
            <wp:wrapTopAndBottom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chermafbeelding 2018-05-17 om 21.50.38.pn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5" t="2011" r="3053"/>
                    <a:stretch/>
                  </pic:blipFill>
                  <pic:spPr bwMode="auto">
                    <a:xfrm>
                      <a:off x="0" y="0"/>
                      <a:ext cx="4700905" cy="2296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nl-BE"/>
        </w:rPr>
        <w:t>Fosforylatie: uitschakeling (cAMP -&gt; relaxatie</w:t>
      </w:r>
    </w:p>
    <w:p w:rsidR="00F90CA3" w:rsidRDefault="00F90CA3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nl-BE"/>
        </w:rPr>
      </w:pPr>
      <w:r>
        <w:rPr>
          <w:lang w:val="nl-BE"/>
        </w:rPr>
        <w:br w:type="page"/>
      </w:r>
    </w:p>
    <w:p w:rsidR="002F1379" w:rsidRPr="00A35091" w:rsidRDefault="00A778F3" w:rsidP="009B1787">
      <w:pPr>
        <w:pStyle w:val="Kop1"/>
        <w:rPr>
          <w:lang w:val="nl-BE"/>
        </w:rPr>
      </w:pPr>
      <w:r>
        <w:rPr>
          <w:noProof/>
          <w:lang w:val="nl-BE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4017010</wp:posOffset>
            </wp:positionH>
            <wp:positionV relativeFrom="paragraph">
              <wp:posOffset>0</wp:posOffset>
            </wp:positionV>
            <wp:extent cx="2858770" cy="1807210"/>
            <wp:effectExtent l="0" t="0" r="0" b="0"/>
            <wp:wrapThrough wrapText="bothSides">
              <wp:wrapPolygon edited="0">
                <wp:start x="0" y="0"/>
                <wp:lineTo x="0" y="21403"/>
                <wp:lineTo x="21494" y="21403"/>
                <wp:lineTo x="21494" y="0"/>
                <wp:lineTo x="0" y="0"/>
              </wp:wrapPolygon>
            </wp:wrapThrough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hermafbeelding 2018-05-03 om 11.09.29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77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787" w:rsidRPr="00A35091">
        <w:rPr>
          <w:lang w:val="nl-BE"/>
        </w:rPr>
        <w:t>Les 6 – Tyrosine Kinase receptoren</w:t>
      </w:r>
    </w:p>
    <w:p w:rsidR="009B1787" w:rsidRPr="00A35091" w:rsidRDefault="009B1787" w:rsidP="00DD2395">
      <w:pPr>
        <w:pStyle w:val="Lijstalinea"/>
        <w:numPr>
          <w:ilvl w:val="0"/>
          <w:numId w:val="18"/>
        </w:numPr>
        <w:rPr>
          <w:lang w:val="nl-BE"/>
        </w:rPr>
      </w:pPr>
      <w:r w:rsidRPr="00A35091">
        <w:rPr>
          <w:lang w:val="nl-BE"/>
        </w:rPr>
        <w:t>Transmembranaire eiwitten</w:t>
      </w:r>
    </w:p>
    <w:p w:rsidR="009B1787" w:rsidRDefault="009B1787" w:rsidP="00DD2395">
      <w:pPr>
        <w:pStyle w:val="Lijstalinea"/>
        <w:numPr>
          <w:ilvl w:val="1"/>
          <w:numId w:val="18"/>
        </w:numPr>
        <w:rPr>
          <w:lang w:val="nl-BE"/>
        </w:rPr>
      </w:pPr>
      <w:r w:rsidRPr="009B1787">
        <w:rPr>
          <w:lang w:val="nl-BE"/>
        </w:rPr>
        <w:t xml:space="preserve">Soortgelijke TK-domein aan intracell. </w:t>
      </w:r>
      <w:r>
        <w:rPr>
          <w:lang w:val="nl-BE"/>
        </w:rPr>
        <w:t>zi</w:t>
      </w:r>
      <w:r w:rsidRPr="009B1787">
        <w:rPr>
          <w:lang w:val="nl-BE"/>
        </w:rPr>
        <w:t>jde</w:t>
      </w:r>
      <w:r>
        <w:rPr>
          <w:lang w:val="nl-BE"/>
        </w:rPr>
        <w:t xml:space="preserve"> </w:t>
      </w:r>
    </w:p>
    <w:p w:rsidR="009B1787" w:rsidRDefault="009B1787" w:rsidP="00DD2395">
      <w:pPr>
        <w:pStyle w:val="Lijstalinea"/>
        <w:numPr>
          <w:ilvl w:val="1"/>
          <w:numId w:val="18"/>
        </w:numPr>
        <w:rPr>
          <w:lang w:val="nl-BE"/>
        </w:rPr>
      </w:pPr>
      <w:r>
        <w:rPr>
          <w:lang w:val="nl-BE"/>
        </w:rPr>
        <w:t>Extracell. zijde is variabeler</w:t>
      </w:r>
    </w:p>
    <w:p w:rsidR="00180458" w:rsidRDefault="00180458" w:rsidP="00DD2395">
      <w:pPr>
        <w:pStyle w:val="Lijstalinea"/>
        <w:numPr>
          <w:ilvl w:val="0"/>
          <w:numId w:val="18"/>
        </w:numPr>
        <w:rPr>
          <w:lang w:val="nl-BE"/>
        </w:rPr>
      </w:pPr>
      <w:r>
        <w:rPr>
          <w:lang w:val="nl-BE"/>
        </w:rPr>
        <w:t>Activatie d.m.v. dimerisatie van 2 TK-domeinen</w:t>
      </w:r>
    </w:p>
    <w:p w:rsidR="00180458" w:rsidRDefault="00180458" w:rsidP="00DD2395">
      <w:pPr>
        <w:pStyle w:val="Lijstalinea"/>
        <w:numPr>
          <w:ilvl w:val="1"/>
          <w:numId w:val="18"/>
        </w:numPr>
        <w:rPr>
          <w:lang w:val="nl-BE"/>
        </w:rPr>
      </w:pPr>
      <w:r>
        <w:rPr>
          <w:lang w:val="nl-BE"/>
        </w:rPr>
        <w:t xml:space="preserve">Dichter bij elkaar door PDGF </w:t>
      </w:r>
    </w:p>
    <w:p w:rsidR="00180458" w:rsidRDefault="00180458" w:rsidP="00DD2395">
      <w:pPr>
        <w:pStyle w:val="Lijstalinea"/>
        <w:numPr>
          <w:ilvl w:val="1"/>
          <w:numId w:val="18"/>
        </w:numPr>
        <w:rPr>
          <w:lang w:val="nl-BE"/>
        </w:rPr>
      </w:pPr>
      <w:r>
        <w:rPr>
          <w:lang w:val="nl-BE"/>
        </w:rPr>
        <w:t>Intracell. delen autofosforyleren elkaar</w:t>
      </w:r>
    </w:p>
    <w:p w:rsidR="00180458" w:rsidRDefault="00180458" w:rsidP="00DD2395">
      <w:pPr>
        <w:pStyle w:val="Lijstalinea"/>
        <w:numPr>
          <w:ilvl w:val="0"/>
          <w:numId w:val="18"/>
        </w:numPr>
        <w:rPr>
          <w:lang w:val="nl-BE"/>
        </w:rPr>
      </w:pPr>
      <w:r>
        <w:rPr>
          <w:lang w:val="nl-BE"/>
        </w:rPr>
        <w:t xml:space="preserve"> Fosfotyrosines ontstaan, herkenbaar door specifieke eiwitten -&gt; signaaltransductie </w:t>
      </w:r>
    </w:p>
    <w:p w:rsidR="00180458" w:rsidRDefault="00F75E92" w:rsidP="00DD2395">
      <w:pPr>
        <w:pStyle w:val="Lijstalinea"/>
        <w:numPr>
          <w:ilvl w:val="1"/>
          <w:numId w:val="18"/>
        </w:numPr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4614692</wp:posOffset>
            </wp:positionH>
            <wp:positionV relativeFrom="paragraph">
              <wp:posOffset>52509</wp:posOffset>
            </wp:positionV>
            <wp:extent cx="1965569" cy="1091408"/>
            <wp:effectExtent l="0" t="0" r="3175" b="1270"/>
            <wp:wrapThrough wrapText="bothSides">
              <wp:wrapPolygon edited="0">
                <wp:start x="0" y="0"/>
                <wp:lineTo x="0" y="21374"/>
                <wp:lineTo x="21495" y="21374"/>
                <wp:lineTo x="21495" y="0"/>
                <wp:lineTo x="0" y="0"/>
              </wp:wrapPolygon>
            </wp:wrapThrough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hermafbeelding 2018-05-03 om 11.12.16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569" cy="1091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458">
        <w:rPr>
          <w:lang w:val="nl-BE"/>
        </w:rPr>
        <w:t>SH2</w:t>
      </w:r>
      <w:r>
        <w:rPr>
          <w:lang w:val="nl-BE"/>
        </w:rPr>
        <w:t>-domein op eiwitten (vb. GEF en GAP)</w:t>
      </w:r>
    </w:p>
    <w:p w:rsidR="00F75E92" w:rsidRDefault="00F75E92" w:rsidP="00DD2395">
      <w:pPr>
        <w:pStyle w:val="Lijstalinea"/>
        <w:numPr>
          <w:ilvl w:val="2"/>
          <w:numId w:val="18"/>
        </w:numPr>
        <w:rPr>
          <w:lang w:val="nl-BE"/>
        </w:rPr>
      </w:pPr>
      <w:r>
        <w:rPr>
          <w:lang w:val="nl-BE"/>
        </w:rPr>
        <w:t>Ev. extra factoren recruteren via SH-3 complex</w:t>
      </w:r>
    </w:p>
    <w:p w:rsidR="00F90CA3" w:rsidRPr="00F90CA3" w:rsidRDefault="00F90CA3" w:rsidP="00F90CA3">
      <w:pPr>
        <w:rPr>
          <w:lang w:val="nl-BE"/>
        </w:rPr>
      </w:pPr>
    </w:p>
    <w:p w:rsidR="00F75E92" w:rsidRDefault="006150AB" w:rsidP="00DD2395">
      <w:pPr>
        <w:pStyle w:val="Kop2"/>
        <w:numPr>
          <w:ilvl w:val="0"/>
          <w:numId w:val="19"/>
        </w:numPr>
        <w:rPr>
          <w:lang w:val="en-US"/>
        </w:rPr>
      </w:pPr>
      <w:proofErr w:type="spellStart"/>
      <w:r w:rsidRPr="006150AB">
        <w:rPr>
          <w:lang w:val="en-US"/>
        </w:rPr>
        <w:t>Fosfolipade</w:t>
      </w:r>
      <w:proofErr w:type="spellEnd"/>
      <w:r w:rsidRPr="006150AB">
        <w:rPr>
          <w:lang w:val="en-US"/>
        </w:rPr>
        <w:t xml:space="preserve"> C-</w:t>
      </w:r>
      <w:r>
        <w:rPr>
          <w:lang w:val="en-US"/>
        </w:rPr>
        <w:sym w:font="Symbol" w:char="F067"/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weg</w:t>
      </w:r>
      <w:proofErr w:type="spellEnd"/>
    </w:p>
    <w:p w:rsidR="006150AB" w:rsidRDefault="006150AB" w:rsidP="00DD2395">
      <w:pPr>
        <w:pStyle w:val="Lijstalinea"/>
        <w:numPr>
          <w:ilvl w:val="0"/>
          <w:numId w:val="20"/>
        </w:numPr>
        <w:rPr>
          <w:lang w:val="en-US"/>
        </w:rPr>
      </w:pPr>
      <w:proofErr w:type="spellStart"/>
      <w:r w:rsidRPr="006150AB">
        <w:rPr>
          <w:lang w:val="en-US"/>
        </w:rPr>
        <w:t>Splitsing</w:t>
      </w:r>
      <w:proofErr w:type="spellEnd"/>
      <w:r w:rsidRPr="006150AB">
        <w:rPr>
          <w:lang w:val="en-US"/>
        </w:rPr>
        <w:t xml:space="preserve"> </w:t>
      </w:r>
      <w:proofErr w:type="spellStart"/>
      <w:r w:rsidRPr="006150AB">
        <w:rPr>
          <w:lang w:val="en-US"/>
        </w:rPr>
        <w:t>inositolfosfolipiden</w:t>
      </w:r>
      <w:proofErr w:type="spellEnd"/>
      <w:r w:rsidR="000556A2">
        <w:rPr>
          <w:lang w:val="en-US"/>
        </w:rPr>
        <w:t xml:space="preserve"> (</w:t>
      </w:r>
      <w:proofErr w:type="spellStart"/>
      <w:r w:rsidR="000556A2">
        <w:rPr>
          <w:lang w:val="en-US"/>
        </w:rPr>
        <w:t>zie</w:t>
      </w:r>
      <w:proofErr w:type="spellEnd"/>
      <w:r w:rsidR="000556A2">
        <w:rPr>
          <w:lang w:val="en-US"/>
        </w:rPr>
        <w:t xml:space="preserve"> PLC-</w:t>
      </w:r>
      <w:r w:rsidR="000556A2">
        <w:rPr>
          <w:lang w:val="en-US"/>
        </w:rPr>
        <w:sym w:font="Symbol" w:char="F062"/>
      </w:r>
      <w:r w:rsidR="000556A2">
        <w:rPr>
          <w:lang w:val="en-US"/>
        </w:rPr>
        <w:t>)</w:t>
      </w:r>
    </w:p>
    <w:p w:rsidR="000556A2" w:rsidRPr="000556A2" w:rsidRDefault="000556A2" w:rsidP="000556A2">
      <w:pPr>
        <w:ind w:left="360"/>
        <w:rPr>
          <w:lang w:val="en-US"/>
        </w:rPr>
      </w:pPr>
    </w:p>
    <w:p w:rsidR="006150AB" w:rsidRDefault="000556A2" w:rsidP="00DD2395">
      <w:pPr>
        <w:pStyle w:val="Kop2"/>
        <w:numPr>
          <w:ilvl w:val="0"/>
          <w:numId w:val="19"/>
        </w:numPr>
        <w:rPr>
          <w:lang w:val="en-US"/>
        </w:rPr>
      </w:pPr>
      <w:r>
        <w:rPr>
          <w:lang w:val="en-US"/>
        </w:rPr>
        <w:t xml:space="preserve">Fosfo-inositide-3OH-kinase </w:t>
      </w:r>
      <w:proofErr w:type="spellStart"/>
      <w:r>
        <w:rPr>
          <w:lang w:val="en-US"/>
        </w:rPr>
        <w:t>weg</w:t>
      </w:r>
      <w:proofErr w:type="spellEnd"/>
      <w:r>
        <w:rPr>
          <w:lang w:val="en-US"/>
        </w:rPr>
        <w:t xml:space="preserve"> (PI3-K)</w:t>
      </w:r>
    </w:p>
    <w:p w:rsidR="000556A2" w:rsidRPr="000556A2" w:rsidRDefault="000556A2" w:rsidP="00DD2395">
      <w:pPr>
        <w:pStyle w:val="Lijstalinea"/>
        <w:numPr>
          <w:ilvl w:val="0"/>
          <w:numId w:val="20"/>
        </w:numPr>
        <w:rPr>
          <w:lang w:val="nl-BE"/>
        </w:rPr>
      </w:pPr>
      <w:r w:rsidRPr="000556A2">
        <w:rPr>
          <w:lang w:val="nl-BE"/>
        </w:rPr>
        <w:t>Fosforylatie van in</w:t>
      </w:r>
      <w:r>
        <w:rPr>
          <w:lang w:val="nl-BE"/>
        </w:rPr>
        <w:t>ositol op 3’ OH door PI3-kinase</w:t>
      </w:r>
    </w:p>
    <w:p w:rsidR="006150AB" w:rsidRDefault="000556A2" w:rsidP="00DD2395">
      <w:pPr>
        <w:pStyle w:val="Lijstalinea"/>
        <w:numPr>
          <w:ilvl w:val="0"/>
          <w:numId w:val="20"/>
        </w:numPr>
        <w:rPr>
          <w:lang w:val="nl-BE"/>
        </w:rPr>
      </w:pPr>
      <w:r>
        <w:rPr>
          <w:lang w:val="nl-BE"/>
        </w:rPr>
        <w:t>Vb. Proteïne kinase B (proto-oncogen) wordt geactiveerd door PKB-kinase door fosforylatie</w:t>
      </w:r>
    </w:p>
    <w:p w:rsidR="000556A2" w:rsidRDefault="00F90CA3" w:rsidP="00DD2395">
      <w:pPr>
        <w:pStyle w:val="Lijstalinea"/>
        <w:numPr>
          <w:ilvl w:val="1"/>
          <w:numId w:val="20"/>
        </w:numPr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4133162</wp:posOffset>
            </wp:positionH>
            <wp:positionV relativeFrom="paragraph">
              <wp:posOffset>132264</wp:posOffset>
            </wp:positionV>
            <wp:extent cx="2573655" cy="1312545"/>
            <wp:effectExtent l="0" t="0" r="4445" b="0"/>
            <wp:wrapThrough wrapText="bothSides">
              <wp:wrapPolygon edited="0">
                <wp:start x="0" y="0"/>
                <wp:lineTo x="0" y="21318"/>
                <wp:lineTo x="21531" y="21318"/>
                <wp:lineTo x="21531" y="0"/>
                <wp:lineTo x="0" y="0"/>
              </wp:wrapPolygon>
            </wp:wrapThrough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hermafbeelding 2018-05-03 om 11.31.37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6A2">
        <w:rPr>
          <w:lang w:val="nl-BE"/>
        </w:rPr>
        <w:t xml:space="preserve">Belangrijk bij </w:t>
      </w:r>
      <w:r w:rsidR="00F040A9">
        <w:rPr>
          <w:lang w:val="nl-BE"/>
        </w:rPr>
        <w:t>proteïnesynthese, celgroeifactoren</w:t>
      </w:r>
    </w:p>
    <w:p w:rsidR="00F040A9" w:rsidRPr="00F90CA3" w:rsidRDefault="00F040A9" w:rsidP="00DD2395">
      <w:pPr>
        <w:pStyle w:val="Lijstalinea"/>
        <w:numPr>
          <w:ilvl w:val="1"/>
          <w:numId w:val="20"/>
        </w:numPr>
        <w:rPr>
          <w:lang w:val="en-US"/>
        </w:rPr>
      </w:pPr>
      <w:proofErr w:type="spellStart"/>
      <w:r w:rsidRPr="00F90CA3">
        <w:rPr>
          <w:lang w:val="en-US"/>
        </w:rPr>
        <w:t>Defosforylatie</w:t>
      </w:r>
      <w:proofErr w:type="spellEnd"/>
      <w:r w:rsidRPr="00F90CA3">
        <w:rPr>
          <w:lang w:val="en-US"/>
        </w:rPr>
        <w:t xml:space="preserve"> door </w:t>
      </w:r>
      <w:proofErr w:type="spellStart"/>
      <w:r w:rsidRPr="00F90CA3">
        <w:rPr>
          <w:lang w:val="en-US"/>
        </w:rPr>
        <w:t>Proteïne</w:t>
      </w:r>
      <w:proofErr w:type="spellEnd"/>
      <w:r w:rsidRPr="00F90CA3">
        <w:rPr>
          <w:lang w:val="en-US"/>
        </w:rPr>
        <w:t xml:space="preserve"> </w:t>
      </w:r>
      <w:proofErr w:type="spellStart"/>
      <w:r w:rsidRPr="00F90CA3">
        <w:rPr>
          <w:lang w:val="en-US"/>
        </w:rPr>
        <w:t>Fosfatase</w:t>
      </w:r>
      <w:proofErr w:type="spellEnd"/>
      <w:r w:rsidRPr="00F90CA3">
        <w:rPr>
          <w:lang w:val="en-US"/>
        </w:rPr>
        <w:t xml:space="preserve"> 2A</w:t>
      </w:r>
    </w:p>
    <w:p w:rsidR="009B1787" w:rsidRPr="00F90CA3" w:rsidRDefault="009B1787" w:rsidP="009B1787">
      <w:pPr>
        <w:rPr>
          <w:lang w:val="en-US"/>
        </w:rPr>
      </w:pPr>
    </w:p>
    <w:p w:rsidR="00A436F6" w:rsidRDefault="00A436F6" w:rsidP="00DD2395">
      <w:pPr>
        <w:pStyle w:val="Kop2"/>
        <w:numPr>
          <w:ilvl w:val="0"/>
          <w:numId w:val="19"/>
        </w:numPr>
        <w:rPr>
          <w:lang w:val="nl-BE"/>
        </w:rPr>
      </w:pPr>
      <w:r>
        <w:rPr>
          <w:lang w:val="nl-BE"/>
        </w:rPr>
        <w:t>Ras weg</w:t>
      </w:r>
    </w:p>
    <w:p w:rsidR="00A436F6" w:rsidRDefault="00A436F6" w:rsidP="00DD2395">
      <w:pPr>
        <w:pStyle w:val="Lijstalinea"/>
        <w:numPr>
          <w:ilvl w:val="0"/>
          <w:numId w:val="21"/>
        </w:numPr>
        <w:rPr>
          <w:lang w:val="nl-BE"/>
        </w:rPr>
      </w:pPr>
      <w:r>
        <w:rPr>
          <w:lang w:val="nl-BE"/>
        </w:rPr>
        <w:t>GTP-cyclus van kleine G-eiwitten</w:t>
      </w:r>
    </w:p>
    <w:p w:rsidR="00A436F6" w:rsidRDefault="00A436F6" w:rsidP="00DD2395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 xml:space="preserve">Hoge affiniteit voor GDP en GTP </w:t>
      </w:r>
    </w:p>
    <w:p w:rsidR="00A436F6" w:rsidRDefault="00A436F6" w:rsidP="00DD2395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Lage intrinsieke dissociatieconstante</w:t>
      </w:r>
    </w:p>
    <w:p w:rsidR="00A436F6" w:rsidRDefault="00A436F6" w:rsidP="00DD2395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Lage intrinsieke GTPase-activiteit</w:t>
      </w:r>
    </w:p>
    <w:p w:rsidR="00A436F6" w:rsidRDefault="00A436F6" w:rsidP="00DD2395">
      <w:pPr>
        <w:pStyle w:val="Lijstalinea"/>
        <w:numPr>
          <w:ilvl w:val="0"/>
          <w:numId w:val="21"/>
        </w:numPr>
        <w:rPr>
          <w:lang w:val="nl-BE"/>
        </w:rPr>
      </w:pPr>
      <w:r>
        <w:rPr>
          <w:lang w:val="nl-BE"/>
        </w:rPr>
        <w:t xml:space="preserve">Helpereiwitten om </w:t>
      </w:r>
      <w:r w:rsidR="00C54131">
        <w:rPr>
          <w:lang w:val="nl-BE"/>
        </w:rPr>
        <w:t>bovenstaande problemen te verhelpen/tegenwerken</w:t>
      </w:r>
    </w:p>
    <w:p w:rsidR="00C54131" w:rsidRPr="00A436F6" w:rsidRDefault="00AC0687" w:rsidP="00DD2395">
      <w:pPr>
        <w:pStyle w:val="Lijstalinea"/>
        <w:numPr>
          <w:ilvl w:val="1"/>
          <w:numId w:val="21"/>
        </w:numPr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4585970</wp:posOffset>
            </wp:positionH>
            <wp:positionV relativeFrom="paragraph">
              <wp:posOffset>167005</wp:posOffset>
            </wp:positionV>
            <wp:extent cx="2177415" cy="1358265"/>
            <wp:effectExtent l="0" t="0" r="0" b="635"/>
            <wp:wrapThrough wrapText="bothSides">
              <wp:wrapPolygon edited="0">
                <wp:start x="0" y="0"/>
                <wp:lineTo x="0" y="21408"/>
                <wp:lineTo x="21417" y="21408"/>
                <wp:lineTo x="21417" y="0"/>
                <wp:lineTo x="0" y="0"/>
              </wp:wrapPolygon>
            </wp:wrapThrough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hermafbeelding 2018-05-03 om 11.40.53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7415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131">
        <w:rPr>
          <w:lang w:val="nl-BE"/>
        </w:rPr>
        <w:t>GEF, Raf, GAP</w:t>
      </w:r>
    </w:p>
    <w:p w:rsidR="002F1379" w:rsidRDefault="00C54131" w:rsidP="00DD2395">
      <w:pPr>
        <w:pStyle w:val="Lijstalinea"/>
        <w:numPr>
          <w:ilvl w:val="0"/>
          <w:numId w:val="21"/>
        </w:numPr>
        <w:rPr>
          <w:lang w:val="nl-BE"/>
        </w:rPr>
      </w:pPr>
      <w:r>
        <w:rPr>
          <w:lang w:val="nl-BE"/>
        </w:rPr>
        <w:t>Activatie/inactivatie Ras:</w:t>
      </w:r>
    </w:p>
    <w:p w:rsidR="00C54131" w:rsidRDefault="00C54131" w:rsidP="00DD2395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1. Ras is membraangebonden via farnesylgroep</w:t>
      </w:r>
    </w:p>
    <w:p w:rsidR="00C54131" w:rsidRDefault="00C54131" w:rsidP="00DD2395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2. RTK-activatie leidt tot binding GRB2 en SOS</w:t>
      </w:r>
    </w:p>
    <w:p w:rsidR="00C54131" w:rsidRDefault="00C54131" w:rsidP="00DD2395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3. SOS induceert release van GDP uit Ras</w:t>
      </w:r>
    </w:p>
    <w:p w:rsidR="00C54131" w:rsidRDefault="00C54131" w:rsidP="00DD2395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4. GTP-Ras is actief en induceert bio-effect</w:t>
      </w:r>
    </w:p>
    <w:p w:rsidR="00C54131" w:rsidRDefault="00C54131" w:rsidP="00DD2395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5. GAP induceert GTPase-activiteit Ras -&gt; signaal stopt</w:t>
      </w:r>
    </w:p>
    <w:p w:rsidR="00C54131" w:rsidRPr="00AC0687" w:rsidRDefault="00C54131" w:rsidP="00DD2395">
      <w:pPr>
        <w:pStyle w:val="Lijstalinea"/>
        <w:numPr>
          <w:ilvl w:val="0"/>
          <w:numId w:val="21"/>
        </w:numPr>
        <w:rPr>
          <w:lang w:val="nl-BE"/>
        </w:rPr>
      </w:pPr>
      <w:r>
        <w:rPr>
          <w:lang w:val="nl-BE"/>
        </w:rPr>
        <w:t>Ras/MAPK weg:</w:t>
      </w:r>
      <w:r w:rsidR="00AC0687">
        <w:rPr>
          <w:lang w:val="nl-BE"/>
        </w:rPr>
        <w:t xml:space="preserve"> Ras-activatie op TKR -&gt; verhoogde fosforylatie cytoplasm. eiwitten en transcriptiefactoren</w:t>
      </w:r>
    </w:p>
    <w:p w:rsidR="00AC0687" w:rsidRDefault="00AC0687" w:rsidP="00DD2395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1. Ras bindt en activeert Raf-kinase, dat MEK bindt en fosforyleert</w:t>
      </w:r>
    </w:p>
    <w:p w:rsidR="00AC0687" w:rsidRDefault="00AC0687" w:rsidP="00DD2395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 xml:space="preserve">2. MEK fosforyleert MAP-kinasen </w:t>
      </w:r>
    </w:p>
    <w:p w:rsidR="00AC0687" w:rsidRDefault="00AC0687" w:rsidP="00DD2395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3. MAPK fosforyleert transcriptiefactoren, enzymen, ribosomale eiwitten…</w:t>
      </w:r>
    </w:p>
    <w:p w:rsidR="00AC0687" w:rsidRDefault="00AC0687" w:rsidP="00AC0687">
      <w:pPr>
        <w:rPr>
          <w:i/>
          <w:lang w:val="nl-BE"/>
        </w:rPr>
      </w:pPr>
    </w:p>
    <w:p w:rsidR="0065687C" w:rsidRDefault="0065687C" w:rsidP="00AC0687">
      <w:pPr>
        <w:rPr>
          <w:i/>
          <w:lang w:val="nl-BE"/>
        </w:rPr>
      </w:pPr>
      <w:r>
        <w:rPr>
          <w:i/>
          <w:lang w:val="nl-BE"/>
        </w:rPr>
        <w:t>Signaaltransductie van insuline/GFI-I:</w:t>
      </w:r>
    </w:p>
    <w:p w:rsidR="0065687C" w:rsidRDefault="0065687C" w:rsidP="00DD2395">
      <w:pPr>
        <w:pStyle w:val="Lijstalinea"/>
        <w:numPr>
          <w:ilvl w:val="0"/>
          <w:numId w:val="22"/>
        </w:numPr>
        <w:rPr>
          <w:lang w:val="nl-BE"/>
        </w:rPr>
      </w:pPr>
      <w:r>
        <w:rPr>
          <w:lang w:val="nl-BE"/>
        </w:rPr>
        <w:t xml:space="preserve">Binding insuline heft inhibitie </w:t>
      </w:r>
      <w:r>
        <w:rPr>
          <w:lang w:val="nl-BE"/>
        </w:rPr>
        <w:sym w:font="Symbol" w:char="F062"/>
      </w:r>
      <w:r>
        <w:rPr>
          <w:lang w:val="nl-BE"/>
        </w:rPr>
        <w:t>-keten TK-activiteit op</w:t>
      </w:r>
    </w:p>
    <w:p w:rsidR="0065687C" w:rsidRDefault="0065687C" w:rsidP="00DD2395">
      <w:pPr>
        <w:pStyle w:val="Lijstalinea"/>
        <w:numPr>
          <w:ilvl w:val="0"/>
          <w:numId w:val="22"/>
        </w:numPr>
        <w:rPr>
          <w:lang w:val="nl-BE"/>
        </w:rPr>
      </w:pPr>
      <w:r>
        <w:rPr>
          <w:lang w:val="nl-BE"/>
        </w:rPr>
        <w:t>RTK-domeinen gefosforyleerd</w:t>
      </w:r>
    </w:p>
    <w:p w:rsidR="0065687C" w:rsidRDefault="0065687C" w:rsidP="00DD2395">
      <w:pPr>
        <w:pStyle w:val="Lijstalinea"/>
        <w:numPr>
          <w:ilvl w:val="0"/>
          <w:numId w:val="22"/>
        </w:numPr>
        <w:rPr>
          <w:lang w:val="nl-BE"/>
        </w:rPr>
      </w:pPr>
      <w:r>
        <w:rPr>
          <w:lang w:val="nl-BE"/>
        </w:rPr>
        <w:t>RTK fosforyleert IRS1 en IRS2</w:t>
      </w:r>
    </w:p>
    <w:p w:rsidR="0065687C" w:rsidRDefault="0065687C" w:rsidP="00DD2395">
      <w:pPr>
        <w:pStyle w:val="Lijstalinea"/>
        <w:numPr>
          <w:ilvl w:val="0"/>
          <w:numId w:val="22"/>
        </w:numPr>
        <w:rPr>
          <w:lang w:val="nl-BE"/>
        </w:rPr>
      </w:pPr>
      <w:r>
        <w:rPr>
          <w:lang w:val="nl-BE"/>
        </w:rPr>
        <w:t>IRS1 en IRS2 recruteren 3 eiwitten</w:t>
      </w:r>
    </w:p>
    <w:p w:rsidR="0065687C" w:rsidRDefault="0065687C" w:rsidP="00DD2395">
      <w:pPr>
        <w:pStyle w:val="Lijstalinea"/>
        <w:numPr>
          <w:ilvl w:val="0"/>
          <w:numId w:val="23"/>
        </w:numPr>
        <w:rPr>
          <w:lang w:val="nl-BE"/>
        </w:rPr>
      </w:pPr>
      <w:r>
        <w:rPr>
          <w:lang w:val="nl-BE"/>
        </w:rPr>
        <w:t>Insuline verhoogt Ras-activiteit en PI3-K weg</w:t>
      </w:r>
    </w:p>
    <w:p w:rsidR="0065687C" w:rsidRDefault="0065687C" w:rsidP="00DD2395">
      <w:pPr>
        <w:pStyle w:val="Lijstalinea"/>
        <w:numPr>
          <w:ilvl w:val="0"/>
          <w:numId w:val="23"/>
        </w:numPr>
        <w:rPr>
          <w:lang w:val="nl-BE"/>
        </w:rPr>
      </w:pPr>
      <w:r>
        <w:rPr>
          <w:lang w:val="nl-BE"/>
        </w:rPr>
        <w:t>GLUT4-translocatie en verhoogde glucose-opname doorPKB-activatie</w:t>
      </w:r>
    </w:p>
    <w:p w:rsidR="0065687C" w:rsidRDefault="0065687C" w:rsidP="00DD2395">
      <w:pPr>
        <w:pStyle w:val="Lijstalinea"/>
        <w:numPr>
          <w:ilvl w:val="0"/>
          <w:numId w:val="23"/>
        </w:numPr>
        <w:rPr>
          <w:lang w:val="nl-BE"/>
        </w:rPr>
      </w:pPr>
      <w:r>
        <w:rPr>
          <w:lang w:val="nl-BE"/>
        </w:rPr>
        <w:t>Diabetes door deletie IRS2</w:t>
      </w:r>
    </w:p>
    <w:p w:rsidR="00240CBB" w:rsidRDefault="00240CBB" w:rsidP="00240CBB">
      <w:pPr>
        <w:rPr>
          <w:lang w:val="nl-BE"/>
        </w:rPr>
      </w:pPr>
    </w:p>
    <w:p w:rsidR="00F90CA3" w:rsidRDefault="00F90CA3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nl-BE"/>
        </w:rPr>
      </w:pPr>
    </w:p>
    <w:p w:rsidR="00240CBB" w:rsidRDefault="00F90CA3" w:rsidP="00240CBB">
      <w:pPr>
        <w:pStyle w:val="Kop1"/>
        <w:rPr>
          <w:lang w:val="nl-BE"/>
        </w:rPr>
      </w:pPr>
      <w:r>
        <w:rPr>
          <w:noProof/>
          <w:lang w:val="nl-BE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3501541</wp:posOffset>
            </wp:positionH>
            <wp:positionV relativeFrom="paragraph">
              <wp:posOffset>-569</wp:posOffset>
            </wp:positionV>
            <wp:extent cx="3392170" cy="1993900"/>
            <wp:effectExtent l="0" t="0" r="0" b="0"/>
            <wp:wrapThrough wrapText="bothSides">
              <wp:wrapPolygon edited="0">
                <wp:start x="0" y="0"/>
                <wp:lineTo x="0" y="21462"/>
                <wp:lineTo x="21511" y="21462"/>
                <wp:lineTo x="21511" y="0"/>
                <wp:lineTo x="0" y="0"/>
              </wp:wrapPolygon>
            </wp:wrapThrough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hermafbeelding 2018-05-03 om 12.04.15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217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CBB">
        <w:rPr>
          <w:lang w:val="nl-BE"/>
        </w:rPr>
        <w:t xml:space="preserve">Les 7 </w:t>
      </w:r>
      <w:r w:rsidR="00D07325">
        <w:rPr>
          <w:lang w:val="nl-BE"/>
        </w:rPr>
        <w:t>–</w:t>
      </w:r>
      <w:r w:rsidR="00240CBB">
        <w:rPr>
          <w:lang w:val="nl-BE"/>
        </w:rPr>
        <w:t xml:space="preserve"> celdoodsignalen</w:t>
      </w:r>
      <w:r w:rsidR="00DD013E">
        <w:rPr>
          <w:lang w:val="nl-BE"/>
        </w:rPr>
        <w:t xml:space="preserve"> (NIET KENNEN)</w:t>
      </w:r>
    </w:p>
    <w:p w:rsidR="00D07325" w:rsidRDefault="00D07325" w:rsidP="00DD2395">
      <w:pPr>
        <w:pStyle w:val="Lijstalinea"/>
        <w:numPr>
          <w:ilvl w:val="0"/>
          <w:numId w:val="24"/>
        </w:numPr>
        <w:rPr>
          <w:lang w:val="nl-BE"/>
        </w:rPr>
      </w:pPr>
      <w:r>
        <w:rPr>
          <w:lang w:val="nl-BE"/>
        </w:rPr>
        <w:t>2 wegen voor inductie apoptose:</w:t>
      </w:r>
    </w:p>
    <w:p w:rsidR="00D07325" w:rsidRDefault="00D07325" w:rsidP="00DD2395">
      <w:pPr>
        <w:pStyle w:val="Lijstalinea"/>
        <w:numPr>
          <w:ilvl w:val="1"/>
          <w:numId w:val="24"/>
        </w:numPr>
        <w:rPr>
          <w:lang w:val="nl-BE"/>
        </w:rPr>
      </w:pPr>
      <w:r w:rsidRPr="00D07325">
        <w:rPr>
          <w:i/>
          <w:lang w:val="nl-BE"/>
        </w:rPr>
        <w:t xml:space="preserve">Intrinsieke weg: </w:t>
      </w:r>
      <w:r>
        <w:rPr>
          <w:lang w:val="nl-BE"/>
        </w:rPr>
        <w:t xml:space="preserve">cel beslist zelf af te sterven </w:t>
      </w:r>
    </w:p>
    <w:p w:rsidR="00D07325" w:rsidRDefault="00D07325" w:rsidP="00DD2395">
      <w:pPr>
        <w:pStyle w:val="Lijstalinea"/>
        <w:numPr>
          <w:ilvl w:val="1"/>
          <w:numId w:val="24"/>
        </w:numPr>
        <w:rPr>
          <w:lang w:val="nl-BE"/>
        </w:rPr>
      </w:pPr>
      <w:r w:rsidRPr="00D07325">
        <w:rPr>
          <w:i/>
          <w:lang w:val="nl-BE"/>
        </w:rPr>
        <w:t>Extrensieke weg:</w:t>
      </w:r>
      <w:r>
        <w:rPr>
          <w:lang w:val="nl-BE"/>
        </w:rPr>
        <w:t xml:space="preserve"> receptorgemedieerd</w:t>
      </w:r>
    </w:p>
    <w:p w:rsidR="00D07325" w:rsidRDefault="00D07325" w:rsidP="00DD2395">
      <w:pPr>
        <w:pStyle w:val="Lijstalinea"/>
        <w:numPr>
          <w:ilvl w:val="1"/>
          <w:numId w:val="24"/>
        </w:numPr>
        <w:rPr>
          <w:lang w:val="nl-BE"/>
        </w:rPr>
      </w:pPr>
      <w:r>
        <w:rPr>
          <w:lang w:val="nl-BE"/>
        </w:rPr>
        <w:t>Convergeren t.h.v. caspasen</w:t>
      </w:r>
    </w:p>
    <w:p w:rsidR="00D07325" w:rsidRDefault="00D07325" w:rsidP="00DD2395">
      <w:pPr>
        <w:pStyle w:val="Lijstalinea"/>
        <w:numPr>
          <w:ilvl w:val="0"/>
          <w:numId w:val="24"/>
        </w:numPr>
        <w:rPr>
          <w:lang w:val="nl-BE"/>
        </w:rPr>
      </w:pPr>
      <w:r>
        <w:rPr>
          <w:lang w:val="nl-BE"/>
        </w:rPr>
        <w:t>Caspasen: cysteineproteasen</w:t>
      </w:r>
    </w:p>
    <w:p w:rsidR="00D07325" w:rsidRDefault="00D07325" w:rsidP="00DD2395">
      <w:pPr>
        <w:pStyle w:val="Lijstalinea"/>
        <w:numPr>
          <w:ilvl w:val="1"/>
          <w:numId w:val="24"/>
        </w:numPr>
        <w:rPr>
          <w:lang w:val="nl-BE"/>
        </w:rPr>
      </w:pPr>
      <w:r>
        <w:rPr>
          <w:lang w:val="nl-BE"/>
        </w:rPr>
        <w:t>14 caspasen</w:t>
      </w:r>
    </w:p>
    <w:p w:rsidR="00D07325" w:rsidRDefault="00D07325" w:rsidP="00DD2395">
      <w:pPr>
        <w:pStyle w:val="Lijstalinea"/>
        <w:numPr>
          <w:ilvl w:val="1"/>
          <w:numId w:val="24"/>
        </w:numPr>
        <w:rPr>
          <w:lang w:val="nl-BE"/>
        </w:rPr>
      </w:pPr>
      <w:r>
        <w:rPr>
          <w:lang w:val="nl-BE"/>
        </w:rPr>
        <w:t>Gesynthetiseerd als pro-caspasen, daarna proteolyse ter activatie</w:t>
      </w:r>
    </w:p>
    <w:p w:rsidR="00583F22" w:rsidRDefault="00583F22" w:rsidP="00DD2395">
      <w:pPr>
        <w:pStyle w:val="Lijstalinea"/>
        <w:numPr>
          <w:ilvl w:val="2"/>
          <w:numId w:val="24"/>
        </w:numPr>
        <w:rPr>
          <w:lang w:val="nl-BE"/>
        </w:rPr>
      </w:pPr>
      <w:r>
        <w:rPr>
          <w:lang w:val="nl-BE"/>
        </w:rPr>
        <w:t>Grote en kleine subeenheden gescheiden door andere caspasen</w:t>
      </w:r>
    </w:p>
    <w:p w:rsidR="00583F22" w:rsidRDefault="00583F22" w:rsidP="00DD2395">
      <w:pPr>
        <w:pStyle w:val="Lijstalinea"/>
        <w:numPr>
          <w:ilvl w:val="2"/>
          <w:numId w:val="24"/>
        </w:numPr>
        <w:rPr>
          <w:lang w:val="nl-BE"/>
        </w:rPr>
      </w:pPr>
      <w:r>
        <w:rPr>
          <w:lang w:val="nl-BE"/>
        </w:rPr>
        <w:t>Actieve caspase -&gt; heterotetrameer</w:t>
      </w:r>
    </w:p>
    <w:p w:rsidR="00D07325" w:rsidRDefault="00D07325" w:rsidP="00DD2395">
      <w:pPr>
        <w:pStyle w:val="Lijstalinea"/>
        <w:numPr>
          <w:ilvl w:val="1"/>
          <w:numId w:val="24"/>
        </w:numPr>
        <w:rPr>
          <w:lang w:val="nl-BE"/>
        </w:rPr>
      </w:pPr>
      <w:r>
        <w:rPr>
          <w:lang w:val="nl-BE"/>
        </w:rPr>
        <w:t>3 groepen:</w:t>
      </w:r>
    </w:p>
    <w:p w:rsidR="00583F22" w:rsidRDefault="00D07325" w:rsidP="00DD2395">
      <w:pPr>
        <w:pStyle w:val="Lijstalinea"/>
        <w:numPr>
          <w:ilvl w:val="2"/>
          <w:numId w:val="24"/>
        </w:numPr>
        <w:rPr>
          <w:lang w:val="nl-BE"/>
        </w:rPr>
      </w:pPr>
      <w:r>
        <w:rPr>
          <w:lang w:val="nl-BE"/>
        </w:rPr>
        <w:t>Initiatorcaspasen: lang pro-domein met DED- of CARD-domein</w:t>
      </w:r>
      <w:r w:rsidR="00583F22">
        <w:rPr>
          <w:lang w:val="nl-BE"/>
        </w:rPr>
        <w:t xml:space="preserve"> </w:t>
      </w:r>
    </w:p>
    <w:p w:rsidR="00D07325" w:rsidRDefault="00583F22" w:rsidP="00DD2395">
      <w:pPr>
        <w:pStyle w:val="Lijstalinea"/>
        <w:numPr>
          <w:ilvl w:val="3"/>
          <w:numId w:val="24"/>
        </w:numPr>
        <w:rPr>
          <w:lang w:val="nl-BE"/>
        </w:rPr>
      </w:pPr>
      <w:r>
        <w:rPr>
          <w:lang w:val="nl-BE"/>
        </w:rPr>
        <w:t>Activeren effectorcaspasen</w:t>
      </w:r>
    </w:p>
    <w:p w:rsidR="00583F22" w:rsidRDefault="00583F22" w:rsidP="00DD2395">
      <w:pPr>
        <w:pStyle w:val="Lijstalinea"/>
        <w:numPr>
          <w:ilvl w:val="3"/>
          <w:numId w:val="24"/>
        </w:numPr>
        <w:rPr>
          <w:lang w:val="nl-BE"/>
        </w:rPr>
      </w:pPr>
      <w:r>
        <w:rPr>
          <w:lang w:val="nl-BE"/>
        </w:rPr>
        <w:t xml:space="preserve">Activatie door multi-component adaptor complex -&gt; </w:t>
      </w:r>
      <w:r w:rsidR="005B0451">
        <w:rPr>
          <w:lang w:val="nl-BE"/>
        </w:rPr>
        <w:t>bespoedigt homodimerisatie, daarnaconformationele verandering</w:t>
      </w:r>
    </w:p>
    <w:p w:rsidR="00D07325" w:rsidRDefault="00D07325" w:rsidP="00DD2395">
      <w:pPr>
        <w:pStyle w:val="Lijstalinea"/>
        <w:numPr>
          <w:ilvl w:val="2"/>
          <w:numId w:val="24"/>
        </w:numPr>
        <w:rPr>
          <w:lang w:val="nl-BE"/>
        </w:rPr>
      </w:pPr>
      <w:r>
        <w:rPr>
          <w:lang w:val="nl-BE"/>
        </w:rPr>
        <w:t>Executiecaspasen (effectorcaspasen): kort pro-domein</w:t>
      </w:r>
    </w:p>
    <w:p w:rsidR="00583F22" w:rsidRDefault="00583F22" w:rsidP="00DD2395">
      <w:pPr>
        <w:pStyle w:val="Lijstalinea"/>
        <w:numPr>
          <w:ilvl w:val="3"/>
          <w:numId w:val="24"/>
        </w:numPr>
        <w:rPr>
          <w:lang w:val="nl-BE"/>
        </w:rPr>
      </w:pPr>
      <w:r>
        <w:rPr>
          <w:lang w:val="nl-BE"/>
        </w:rPr>
        <w:t>Caspase 3 klieft belangrijke cell. eiwitten (actine, lamine…)</w:t>
      </w:r>
    </w:p>
    <w:p w:rsidR="005B0451" w:rsidRDefault="005B0451" w:rsidP="00DD2395">
      <w:pPr>
        <w:pStyle w:val="Lijstalinea"/>
        <w:numPr>
          <w:ilvl w:val="4"/>
          <w:numId w:val="24"/>
        </w:numPr>
        <w:rPr>
          <w:lang w:val="nl-BE"/>
        </w:rPr>
      </w:pPr>
    </w:p>
    <w:p w:rsidR="005B0451" w:rsidRDefault="005B0451" w:rsidP="00DD2395">
      <w:pPr>
        <w:pStyle w:val="Lijstalinea"/>
        <w:numPr>
          <w:ilvl w:val="3"/>
          <w:numId w:val="24"/>
        </w:numPr>
        <w:rPr>
          <w:lang w:val="nl-BE"/>
        </w:rPr>
      </w:pPr>
      <w:r>
        <w:rPr>
          <w:lang w:val="nl-BE"/>
        </w:rPr>
        <w:t>Klieving -&gt; conformatieverandering in 5 lussen</w:t>
      </w:r>
    </w:p>
    <w:p w:rsidR="00D07325" w:rsidRDefault="00D07325" w:rsidP="00DD2395">
      <w:pPr>
        <w:pStyle w:val="Lijstalinea"/>
        <w:numPr>
          <w:ilvl w:val="2"/>
          <w:numId w:val="24"/>
        </w:numPr>
        <w:rPr>
          <w:lang w:val="nl-BE"/>
        </w:rPr>
      </w:pPr>
      <w:r>
        <w:rPr>
          <w:lang w:val="nl-BE"/>
        </w:rPr>
        <w:t>Overigen: inflammatie, celmaturatie</w:t>
      </w:r>
    </w:p>
    <w:p w:rsidR="00D07325" w:rsidRDefault="005B0451" w:rsidP="00DD2395">
      <w:pPr>
        <w:pStyle w:val="Lijstalinea"/>
        <w:numPr>
          <w:ilvl w:val="2"/>
          <w:numId w:val="24"/>
        </w:numPr>
        <w:rPr>
          <w:lang w:val="nl-BE"/>
        </w:rPr>
      </w:pPr>
      <w:r>
        <w:rPr>
          <w:lang w:val="nl-BE"/>
        </w:rPr>
        <w:t>Algemeen: procaspase vormt dimeer, activatie door proteolyse in lus 2</w:t>
      </w:r>
    </w:p>
    <w:p w:rsidR="005B0451" w:rsidRDefault="005B0451" w:rsidP="00DD2395">
      <w:pPr>
        <w:pStyle w:val="Lijstalinea"/>
        <w:numPr>
          <w:ilvl w:val="1"/>
          <w:numId w:val="24"/>
        </w:numPr>
        <w:rPr>
          <w:lang w:val="nl-BE"/>
        </w:rPr>
      </w:pPr>
      <w:r>
        <w:rPr>
          <w:lang w:val="nl-BE"/>
        </w:rPr>
        <w:t xml:space="preserve">Caspase 3: </w:t>
      </w:r>
    </w:p>
    <w:p w:rsidR="005B0451" w:rsidRDefault="005B0451" w:rsidP="00DD2395">
      <w:pPr>
        <w:pStyle w:val="Lijstalinea"/>
        <w:numPr>
          <w:ilvl w:val="2"/>
          <w:numId w:val="24"/>
        </w:numPr>
        <w:rPr>
          <w:lang w:val="nl-BE"/>
        </w:rPr>
      </w:pPr>
      <w:r>
        <w:rPr>
          <w:lang w:val="nl-BE"/>
        </w:rPr>
        <w:t xml:space="preserve">Membraanblebbing </w:t>
      </w:r>
      <w:r w:rsidR="003D6AF0">
        <w:rPr>
          <w:lang w:val="nl-BE"/>
        </w:rPr>
        <w:t>via ROCKI-klieving</w:t>
      </w:r>
    </w:p>
    <w:p w:rsidR="003D6AF0" w:rsidRDefault="003D6AF0" w:rsidP="00DD2395">
      <w:pPr>
        <w:pStyle w:val="Lijstalinea"/>
        <w:numPr>
          <w:ilvl w:val="2"/>
          <w:numId w:val="24"/>
        </w:numPr>
        <w:rPr>
          <w:lang w:val="nl-BE"/>
        </w:rPr>
      </w:pPr>
      <w:r>
        <w:rPr>
          <w:lang w:val="nl-BE"/>
        </w:rPr>
        <w:t>Ontmanteling celstructuur</w:t>
      </w:r>
    </w:p>
    <w:p w:rsidR="003D6AF0" w:rsidRDefault="003D6AF0" w:rsidP="00DD2395">
      <w:pPr>
        <w:pStyle w:val="Lijstalinea"/>
        <w:numPr>
          <w:ilvl w:val="2"/>
          <w:numId w:val="24"/>
        </w:numPr>
        <w:rPr>
          <w:lang w:val="nl-BE"/>
        </w:rPr>
      </w:pPr>
      <w:r>
        <w:rPr>
          <w:lang w:val="nl-BE"/>
        </w:rPr>
        <w:t>DNA-fragmentatie</w:t>
      </w:r>
    </w:p>
    <w:p w:rsidR="00DA32C2" w:rsidRDefault="00DA32C2" w:rsidP="00DA32C2">
      <w:pPr>
        <w:rPr>
          <w:i/>
          <w:lang w:val="nl-BE"/>
        </w:rPr>
      </w:pPr>
      <w:r>
        <w:rPr>
          <w:i/>
          <w:lang w:val="nl-BE"/>
        </w:rPr>
        <w:t>Extrensieke apoptoseweg:</w:t>
      </w:r>
    </w:p>
    <w:p w:rsidR="00DA32C2" w:rsidRDefault="00DA32C2" w:rsidP="00DD2395">
      <w:pPr>
        <w:pStyle w:val="Lijstalinea"/>
        <w:numPr>
          <w:ilvl w:val="0"/>
          <w:numId w:val="25"/>
        </w:numPr>
        <w:rPr>
          <w:lang w:val="nl-BE"/>
        </w:rPr>
      </w:pPr>
      <w:r>
        <w:rPr>
          <w:lang w:val="nl-BE"/>
        </w:rPr>
        <w:t xml:space="preserve">Death ligands binden op Death receptoren (DR) </w:t>
      </w:r>
    </w:p>
    <w:p w:rsidR="00DA32C2" w:rsidRDefault="00DA32C2" w:rsidP="00DD2395">
      <w:pPr>
        <w:pStyle w:val="Lijstalinea"/>
        <w:numPr>
          <w:ilvl w:val="1"/>
          <w:numId w:val="25"/>
        </w:numPr>
        <w:rPr>
          <w:lang w:val="nl-BE"/>
        </w:rPr>
      </w:pPr>
      <w:r>
        <w:rPr>
          <w:lang w:val="nl-BE"/>
        </w:rPr>
        <w:t>TNF-R-familie (vb. Fas)</w:t>
      </w:r>
    </w:p>
    <w:p w:rsidR="00DA32C2" w:rsidRDefault="00DA32C2" w:rsidP="00DD2395">
      <w:pPr>
        <w:pStyle w:val="Lijstalinea"/>
        <w:numPr>
          <w:ilvl w:val="0"/>
          <w:numId w:val="25"/>
        </w:numPr>
        <w:rPr>
          <w:lang w:val="nl-BE"/>
        </w:rPr>
      </w:pPr>
      <w:r>
        <w:rPr>
          <w:lang w:val="nl-BE"/>
        </w:rPr>
        <w:t>T-celactivatie resulteert in expressie Fas-ligand</w:t>
      </w:r>
      <w:r w:rsidR="00A20640">
        <w:rPr>
          <w:lang w:val="nl-BE"/>
        </w:rPr>
        <w:t xml:space="preserve"> (FasL)</w:t>
      </w:r>
    </w:p>
    <w:p w:rsidR="00A20640" w:rsidRDefault="00A20640" w:rsidP="00DD2395">
      <w:pPr>
        <w:pStyle w:val="Lijstalinea"/>
        <w:numPr>
          <w:ilvl w:val="1"/>
          <w:numId w:val="25"/>
        </w:numPr>
        <w:rPr>
          <w:lang w:val="nl-BE"/>
        </w:rPr>
      </w:pPr>
      <w:r>
        <w:rPr>
          <w:lang w:val="nl-BE"/>
        </w:rPr>
        <w:t>Binding op FasR andere T-cel -&gt; elkaar doden</w:t>
      </w:r>
    </w:p>
    <w:p w:rsidR="004075A4" w:rsidRDefault="004075A4" w:rsidP="004075A4">
      <w:pPr>
        <w:rPr>
          <w:i/>
          <w:lang w:val="nl-BE"/>
        </w:rPr>
      </w:pPr>
      <w:r>
        <w:rPr>
          <w:i/>
          <w:lang w:val="nl-BE"/>
        </w:rPr>
        <w:t>Intrinsieke aptoptoseweg:</w:t>
      </w:r>
    </w:p>
    <w:p w:rsidR="004075A4" w:rsidRDefault="00C37307" w:rsidP="00DD2395">
      <w:pPr>
        <w:pStyle w:val="Lijstalinea"/>
        <w:numPr>
          <w:ilvl w:val="0"/>
          <w:numId w:val="26"/>
        </w:numPr>
        <w:rPr>
          <w:lang w:val="nl-BE"/>
        </w:rPr>
      </w:pPr>
      <w:r>
        <w:rPr>
          <w:lang w:val="nl-BE"/>
        </w:rPr>
        <w:t xml:space="preserve">Gezonde cellen: buitenste MC-membraan alleen doorlaatbaar voor metabolieten, niet </w:t>
      </w:r>
      <w:r w:rsidRPr="00C37307">
        <w:rPr>
          <w:lang w:val="nl-BE"/>
        </w:rPr>
        <w:t>eiwitten</w:t>
      </w:r>
    </w:p>
    <w:p w:rsidR="00C37307" w:rsidRDefault="00C37307" w:rsidP="00DD2395">
      <w:pPr>
        <w:pStyle w:val="Lijstalinea"/>
        <w:numPr>
          <w:ilvl w:val="0"/>
          <w:numId w:val="26"/>
        </w:numPr>
        <w:rPr>
          <w:lang w:val="nl-BE"/>
        </w:rPr>
      </w:pPr>
      <w:r>
        <w:rPr>
          <w:lang w:val="nl-BE"/>
        </w:rPr>
        <w:t>Stress -&gt; opening VDAC/ANT-porie in buitenste MC-membraan</w:t>
      </w:r>
    </w:p>
    <w:p w:rsidR="00C37307" w:rsidRDefault="00C37307" w:rsidP="00DD2395">
      <w:pPr>
        <w:pStyle w:val="Lijstalinea"/>
        <w:numPr>
          <w:ilvl w:val="1"/>
          <w:numId w:val="26"/>
        </w:numPr>
        <w:rPr>
          <w:lang w:val="en-US"/>
        </w:rPr>
      </w:pPr>
      <w:proofErr w:type="spellStart"/>
      <w:r w:rsidRPr="00C37307">
        <w:rPr>
          <w:lang w:val="en-US"/>
        </w:rPr>
        <w:t>Cyt</w:t>
      </w:r>
      <w:proofErr w:type="spellEnd"/>
      <w:r w:rsidRPr="00C37307">
        <w:rPr>
          <w:lang w:val="en-US"/>
        </w:rPr>
        <w:t xml:space="preserve"> C in </w:t>
      </w:r>
      <w:proofErr w:type="spellStart"/>
      <w:r w:rsidRPr="00C37307">
        <w:rPr>
          <w:lang w:val="en-US"/>
        </w:rPr>
        <w:t>cytoplasme</w:t>
      </w:r>
      <w:proofErr w:type="spellEnd"/>
      <w:r w:rsidRPr="00C37307">
        <w:rPr>
          <w:lang w:val="en-US"/>
        </w:rPr>
        <w:t xml:space="preserve"> -&gt; no return</w:t>
      </w:r>
    </w:p>
    <w:p w:rsidR="00C37307" w:rsidRDefault="00C37307" w:rsidP="00DD2395">
      <w:pPr>
        <w:pStyle w:val="Lijstalinea"/>
        <w:numPr>
          <w:ilvl w:val="1"/>
          <w:numId w:val="26"/>
        </w:numPr>
        <w:rPr>
          <w:lang w:val="nl-BE"/>
        </w:rPr>
      </w:pPr>
      <w:r w:rsidRPr="00C37307">
        <w:rPr>
          <w:lang w:val="nl-BE"/>
        </w:rPr>
        <w:t xml:space="preserve">Bindt op APAF-1 -&gt; vormt </w:t>
      </w:r>
      <w:r>
        <w:rPr>
          <w:lang w:val="nl-BE"/>
        </w:rPr>
        <w:t>apoptsosoom (7 cyt C, 7 APAF-1, 7 ATP)</w:t>
      </w:r>
    </w:p>
    <w:p w:rsidR="00C37307" w:rsidRDefault="00C37307" w:rsidP="00DD2395">
      <w:pPr>
        <w:pStyle w:val="Lijstalinea"/>
        <w:numPr>
          <w:ilvl w:val="1"/>
          <w:numId w:val="26"/>
        </w:numPr>
        <w:rPr>
          <w:lang w:val="nl-BE"/>
        </w:rPr>
      </w:pPr>
      <w:r>
        <w:rPr>
          <w:lang w:val="nl-BE"/>
        </w:rPr>
        <w:t>Apoptosoomgebonden caspase 9 activeert caspase 3</w:t>
      </w:r>
    </w:p>
    <w:p w:rsidR="00C37307" w:rsidRPr="00DD013E" w:rsidRDefault="00C37307" w:rsidP="00DD2395">
      <w:pPr>
        <w:pStyle w:val="Lijstalinea"/>
        <w:numPr>
          <w:ilvl w:val="1"/>
          <w:numId w:val="26"/>
        </w:numPr>
        <w:rPr>
          <w:lang w:val="en-US"/>
        </w:rPr>
      </w:pPr>
      <w:r w:rsidRPr="00DD013E">
        <w:rPr>
          <w:lang w:val="en-US"/>
        </w:rPr>
        <w:t xml:space="preserve">Caspase 3 </w:t>
      </w:r>
      <w:proofErr w:type="spellStart"/>
      <w:r w:rsidR="005D3438" w:rsidRPr="00DD013E">
        <w:rPr>
          <w:lang w:val="en-US"/>
        </w:rPr>
        <w:t>klieft</w:t>
      </w:r>
      <w:proofErr w:type="spellEnd"/>
      <w:r w:rsidR="005D3438" w:rsidRPr="00DD013E">
        <w:rPr>
          <w:lang w:val="en-US"/>
        </w:rPr>
        <w:t xml:space="preserve"> intracell. </w:t>
      </w:r>
      <w:proofErr w:type="spellStart"/>
      <w:r w:rsidR="005D3438" w:rsidRPr="00DD013E">
        <w:rPr>
          <w:lang w:val="en-US"/>
        </w:rPr>
        <w:t>eiwitten</w:t>
      </w:r>
      <w:proofErr w:type="spellEnd"/>
      <w:r w:rsidR="005D3438" w:rsidRPr="00DD013E">
        <w:rPr>
          <w:lang w:val="en-US"/>
        </w:rPr>
        <w:t xml:space="preserve"> (</w:t>
      </w:r>
      <w:proofErr w:type="spellStart"/>
      <w:r w:rsidR="005D3438" w:rsidRPr="00DD013E">
        <w:rPr>
          <w:lang w:val="en-US"/>
        </w:rPr>
        <w:t>apoptose</w:t>
      </w:r>
      <w:proofErr w:type="spellEnd"/>
      <w:r w:rsidR="005D3438" w:rsidRPr="00DD013E">
        <w:rPr>
          <w:lang w:val="en-US"/>
        </w:rPr>
        <w:t>)</w:t>
      </w:r>
    </w:p>
    <w:p w:rsidR="00C37307" w:rsidRDefault="00C37307" w:rsidP="00DD2395">
      <w:pPr>
        <w:pStyle w:val="Lijstalinea"/>
        <w:numPr>
          <w:ilvl w:val="0"/>
          <w:numId w:val="26"/>
        </w:numPr>
        <w:rPr>
          <w:lang w:val="nl-BE"/>
        </w:rPr>
      </w:pPr>
      <w:r>
        <w:rPr>
          <w:lang w:val="nl-BE"/>
        </w:rPr>
        <w:t>BCL verhindert vrijzetting cyt C</w:t>
      </w:r>
    </w:p>
    <w:p w:rsidR="00C37307" w:rsidRPr="00C37307" w:rsidRDefault="00C37307" w:rsidP="00DD2395">
      <w:pPr>
        <w:pStyle w:val="Lijstalinea"/>
        <w:numPr>
          <w:ilvl w:val="0"/>
          <w:numId w:val="26"/>
        </w:numPr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1480384</wp:posOffset>
            </wp:positionH>
            <wp:positionV relativeFrom="paragraph">
              <wp:posOffset>486507</wp:posOffset>
            </wp:positionV>
            <wp:extent cx="4337050" cy="1369060"/>
            <wp:effectExtent l="0" t="0" r="6350" b="2540"/>
            <wp:wrapThrough wrapText="bothSides">
              <wp:wrapPolygon edited="0">
                <wp:start x="0" y="0"/>
                <wp:lineTo x="0" y="21440"/>
                <wp:lineTo x="21568" y="21440"/>
                <wp:lineTo x="21568" y="0"/>
                <wp:lineTo x="0" y="0"/>
              </wp:wrapPolygon>
            </wp:wrapThrough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hermafbeelding 2018-05-03 om 12.27.11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050" cy="1369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nl-BE"/>
        </w:rPr>
        <w:t>BAX induceert openingen in MC-membraan</w:t>
      </w:r>
    </w:p>
    <w:sectPr w:rsidR="00C37307" w:rsidRPr="00C37307" w:rsidSect="00E220E0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215DA"/>
    <w:multiLevelType w:val="hybridMultilevel"/>
    <w:tmpl w:val="F66E6D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921FA"/>
    <w:multiLevelType w:val="hybridMultilevel"/>
    <w:tmpl w:val="7C02C71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24254"/>
    <w:multiLevelType w:val="hybridMultilevel"/>
    <w:tmpl w:val="80303F1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9282B"/>
    <w:multiLevelType w:val="hybridMultilevel"/>
    <w:tmpl w:val="80C0E2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58B0"/>
    <w:multiLevelType w:val="hybridMultilevel"/>
    <w:tmpl w:val="4D4AA1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1070A"/>
    <w:multiLevelType w:val="hybridMultilevel"/>
    <w:tmpl w:val="1C4E24F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30750"/>
    <w:multiLevelType w:val="hybridMultilevel"/>
    <w:tmpl w:val="51BCF3B0"/>
    <w:lvl w:ilvl="0" w:tplc="0813000F">
      <w:start w:val="1"/>
      <w:numFmt w:val="decimal"/>
      <w:lvlText w:val="%1."/>
      <w:lvlJc w:val="left"/>
      <w:pPr>
        <w:ind w:left="1068" w:hanging="360"/>
      </w:p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E2F4931"/>
    <w:multiLevelType w:val="hybridMultilevel"/>
    <w:tmpl w:val="34B8E5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CE4EFF"/>
    <w:multiLevelType w:val="hybridMultilevel"/>
    <w:tmpl w:val="B9AA3A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C7CD9"/>
    <w:multiLevelType w:val="hybridMultilevel"/>
    <w:tmpl w:val="9FC4C9F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0B0D80"/>
    <w:multiLevelType w:val="hybridMultilevel"/>
    <w:tmpl w:val="5882F7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57617"/>
    <w:multiLevelType w:val="hybridMultilevel"/>
    <w:tmpl w:val="9C6684A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D94F0B"/>
    <w:multiLevelType w:val="hybridMultilevel"/>
    <w:tmpl w:val="F580B0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94CFB"/>
    <w:multiLevelType w:val="hybridMultilevel"/>
    <w:tmpl w:val="DF8CAB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295066"/>
    <w:multiLevelType w:val="hybridMultilevel"/>
    <w:tmpl w:val="E47619B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D82533"/>
    <w:multiLevelType w:val="hybridMultilevel"/>
    <w:tmpl w:val="9EEAEF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1E3A6C"/>
    <w:multiLevelType w:val="hybridMultilevel"/>
    <w:tmpl w:val="C31EF6E4"/>
    <w:lvl w:ilvl="0" w:tplc="08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7650F"/>
    <w:multiLevelType w:val="hybridMultilevel"/>
    <w:tmpl w:val="7CCC282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AB5C95"/>
    <w:multiLevelType w:val="hybridMultilevel"/>
    <w:tmpl w:val="06EABE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0079D4"/>
    <w:multiLevelType w:val="hybridMultilevel"/>
    <w:tmpl w:val="FA44C1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8D097F"/>
    <w:multiLevelType w:val="hybridMultilevel"/>
    <w:tmpl w:val="1ABE2C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9A6C53"/>
    <w:multiLevelType w:val="hybridMultilevel"/>
    <w:tmpl w:val="1904F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AA326F"/>
    <w:multiLevelType w:val="hybridMultilevel"/>
    <w:tmpl w:val="38D251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BD73FF"/>
    <w:multiLevelType w:val="hybridMultilevel"/>
    <w:tmpl w:val="9EA6D9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943511"/>
    <w:multiLevelType w:val="hybridMultilevel"/>
    <w:tmpl w:val="225ED8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592455"/>
    <w:multiLevelType w:val="hybridMultilevel"/>
    <w:tmpl w:val="B13E1C9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5D73A9"/>
    <w:multiLevelType w:val="hybridMultilevel"/>
    <w:tmpl w:val="FCB67F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02335E"/>
    <w:multiLevelType w:val="hybridMultilevel"/>
    <w:tmpl w:val="146026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B25AAE"/>
    <w:multiLevelType w:val="hybridMultilevel"/>
    <w:tmpl w:val="21783C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856A86"/>
    <w:multiLevelType w:val="hybridMultilevel"/>
    <w:tmpl w:val="DC80A9B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30193F"/>
    <w:multiLevelType w:val="hybridMultilevel"/>
    <w:tmpl w:val="8CE019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3F0AFD"/>
    <w:multiLevelType w:val="hybridMultilevel"/>
    <w:tmpl w:val="F24E47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4E816DAE"/>
    <w:multiLevelType w:val="hybridMultilevel"/>
    <w:tmpl w:val="8B56F8F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D31A3D"/>
    <w:multiLevelType w:val="hybridMultilevel"/>
    <w:tmpl w:val="F8F4559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7E1F6F"/>
    <w:multiLevelType w:val="hybridMultilevel"/>
    <w:tmpl w:val="010808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3021FF"/>
    <w:multiLevelType w:val="hybridMultilevel"/>
    <w:tmpl w:val="F79CC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4A4067"/>
    <w:multiLevelType w:val="hybridMultilevel"/>
    <w:tmpl w:val="EB1AEA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CF085F"/>
    <w:multiLevelType w:val="hybridMultilevel"/>
    <w:tmpl w:val="C0366F1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744207"/>
    <w:multiLevelType w:val="hybridMultilevel"/>
    <w:tmpl w:val="A0BE35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F57992"/>
    <w:multiLevelType w:val="hybridMultilevel"/>
    <w:tmpl w:val="514C53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6D53C5"/>
    <w:multiLevelType w:val="hybridMultilevel"/>
    <w:tmpl w:val="909E80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88435B"/>
    <w:multiLevelType w:val="hybridMultilevel"/>
    <w:tmpl w:val="7A9AFB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2338A6"/>
    <w:multiLevelType w:val="hybridMultilevel"/>
    <w:tmpl w:val="019E7D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6673DA"/>
    <w:multiLevelType w:val="hybridMultilevel"/>
    <w:tmpl w:val="6404835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421B87"/>
    <w:multiLevelType w:val="hybridMultilevel"/>
    <w:tmpl w:val="E95AD4B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39"/>
  </w:num>
  <w:num w:numId="3">
    <w:abstractNumId w:val="37"/>
  </w:num>
  <w:num w:numId="4">
    <w:abstractNumId w:val="38"/>
  </w:num>
  <w:num w:numId="5">
    <w:abstractNumId w:val="29"/>
  </w:num>
  <w:num w:numId="6">
    <w:abstractNumId w:val="6"/>
  </w:num>
  <w:num w:numId="7">
    <w:abstractNumId w:val="11"/>
  </w:num>
  <w:num w:numId="8">
    <w:abstractNumId w:val="25"/>
  </w:num>
  <w:num w:numId="9">
    <w:abstractNumId w:val="33"/>
  </w:num>
  <w:num w:numId="10">
    <w:abstractNumId w:val="2"/>
  </w:num>
  <w:num w:numId="11">
    <w:abstractNumId w:val="44"/>
  </w:num>
  <w:num w:numId="12">
    <w:abstractNumId w:val="20"/>
  </w:num>
  <w:num w:numId="13">
    <w:abstractNumId w:val="1"/>
  </w:num>
  <w:num w:numId="14">
    <w:abstractNumId w:val="17"/>
  </w:num>
  <w:num w:numId="15">
    <w:abstractNumId w:val="32"/>
  </w:num>
  <w:num w:numId="16">
    <w:abstractNumId w:val="9"/>
  </w:num>
  <w:num w:numId="17">
    <w:abstractNumId w:val="14"/>
  </w:num>
  <w:num w:numId="18">
    <w:abstractNumId w:val="28"/>
  </w:num>
  <w:num w:numId="19">
    <w:abstractNumId w:val="5"/>
  </w:num>
  <w:num w:numId="20">
    <w:abstractNumId w:val="30"/>
  </w:num>
  <w:num w:numId="21">
    <w:abstractNumId w:val="27"/>
  </w:num>
  <w:num w:numId="22">
    <w:abstractNumId w:val="16"/>
  </w:num>
  <w:num w:numId="23">
    <w:abstractNumId w:val="31"/>
  </w:num>
  <w:num w:numId="24">
    <w:abstractNumId w:val="8"/>
  </w:num>
  <w:num w:numId="25">
    <w:abstractNumId w:val="0"/>
  </w:num>
  <w:num w:numId="26">
    <w:abstractNumId w:val="19"/>
  </w:num>
  <w:num w:numId="27">
    <w:abstractNumId w:val="23"/>
  </w:num>
  <w:num w:numId="28">
    <w:abstractNumId w:val="4"/>
  </w:num>
  <w:num w:numId="29">
    <w:abstractNumId w:val="3"/>
  </w:num>
  <w:num w:numId="30">
    <w:abstractNumId w:val="36"/>
  </w:num>
  <w:num w:numId="31">
    <w:abstractNumId w:val="24"/>
  </w:num>
  <w:num w:numId="32">
    <w:abstractNumId w:val="26"/>
  </w:num>
  <w:num w:numId="33">
    <w:abstractNumId w:val="18"/>
  </w:num>
  <w:num w:numId="34">
    <w:abstractNumId w:val="7"/>
  </w:num>
  <w:num w:numId="35">
    <w:abstractNumId w:val="10"/>
  </w:num>
  <w:num w:numId="36">
    <w:abstractNumId w:val="15"/>
  </w:num>
  <w:num w:numId="37">
    <w:abstractNumId w:val="22"/>
  </w:num>
  <w:num w:numId="38">
    <w:abstractNumId w:val="13"/>
  </w:num>
  <w:num w:numId="39">
    <w:abstractNumId w:val="21"/>
  </w:num>
  <w:num w:numId="40">
    <w:abstractNumId w:val="34"/>
  </w:num>
  <w:num w:numId="41">
    <w:abstractNumId w:val="40"/>
  </w:num>
  <w:num w:numId="42">
    <w:abstractNumId w:val="42"/>
  </w:num>
  <w:num w:numId="43">
    <w:abstractNumId w:val="12"/>
  </w:num>
  <w:num w:numId="44">
    <w:abstractNumId w:val="41"/>
  </w:num>
  <w:num w:numId="45">
    <w:abstractNumId w:val="3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54"/>
    <w:rsid w:val="00010031"/>
    <w:rsid w:val="000216F3"/>
    <w:rsid w:val="00035F85"/>
    <w:rsid w:val="0004596E"/>
    <w:rsid w:val="000537F8"/>
    <w:rsid w:val="00055111"/>
    <w:rsid w:val="000556A2"/>
    <w:rsid w:val="00057BD0"/>
    <w:rsid w:val="00072E37"/>
    <w:rsid w:val="00073B33"/>
    <w:rsid w:val="000A0B35"/>
    <w:rsid w:val="000A2C3F"/>
    <w:rsid w:val="000A4BB2"/>
    <w:rsid w:val="000A619F"/>
    <w:rsid w:val="000B0FE8"/>
    <w:rsid w:val="000B36AA"/>
    <w:rsid w:val="000D36FD"/>
    <w:rsid w:val="000E55F2"/>
    <w:rsid w:val="00111DF9"/>
    <w:rsid w:val="00122130"/>
    <w:rsid w:val="001227BB"/>
    <w:rsid w:val="0012489E"/>
    <w:rsid w:val="00132178"/>
    <w:rsid w:val="00135D4E"/>
    <w:rsid w:val="001365D6"/>
    <w:rsid w:val="00140176"/>
    <w:rsid w:val="0015036E"/>
    <w:rsid w:val="001652EF"/>
    <w:rsid w:val="00167E07"/>
    <w:rsid w:val="0017067F"/>
    <w:rsid w:val="00180458"/>
    <w:rsid w:val="001A1673"/>
    <w:rsid w:val="001A5E6D"/>
    <w:rsid w:val="001B19C9"/>
    <w:rsid w:val="001B3AFB"/>
    <w:rsid w:val="001B3BD7"/>
    <w:rsid w:val="001B4D8C"/>
    <w:rsid w:val="001C22CA"/>
    <w:rsid w:val="001C2391"/>
    <w:rsid w:val="001C72F6"/>
    <w:rsid w:val="001C7F54"/>
    <w:rsid w:val="001D0403"/>
    <w:rsid w:val="001D5DE3"/>
    <w:rsid w:val="001F58F5"/>
    <w:rsid w:val="00205355"/>
    <w:rsid w:val="00211665"/>
    <w:rsid w:val="00212339"/>
    <w:rsid w:val="002145CA"/>
    <w:rsid w:val="0022030C"/>
    <w:rsid w:val="00221745"/>
    <w:rsid w:val="00225A7F"/>
    <w:rsid w:val="002273E0"/>
    <w:rsid w:val="00237C7E"/>
    <w:rsid w:val="00240CBB"/>
    <w:rsid w:val="002444C9"/>
    <w:rsid w:val="00251B55"/>
    <w:rsid w:val="00253A2A"/>
    <w:rsid w:val="00266024"/>
    <w:rsid w:val="00273C5A"/>
    <w:rsid w:val="002C1254"/>
    <w:rsid w:val="002C4DAA"/>
    <w:rsid w:val="002D03E9"/>
    <w:rsid w:val="002E3D73"/>
    <w:rsid w:val="002F1379"/>
    <w:rsid w:val="002F1ED7"/>
    <w:rsid w:val="002F28AC"/>
    <w:rsid w:val="0033475A"/>
    <w:rsid w:val="00356556"/>
    <w:rsid w:val="00366AED"/>
    <w:rsid w:val="00370A4A"/>
    <w:rsid w:val="00371708"/>
    <w:rsid w:val="003A4F07"/>
    <w:rsid w:val="003B43BE"/>
    <w:rsid w:val="003C5F76"/>
    <w:rsid w:val="003C7E28"/>
    <w:rsid w:val="003D6AF0"/>
    <w:rsid w:val="003F65B6"/>
    <w:rsid w:val="00404BF7"/>
    <w:rsid w:val="0040721B"/>
    <w:rsid w:val="004075A4"/>
    <w:rsid w:val="00412634"/>
    <w:rsid w:val="0042462D"/>
    <w:rsid w:val="004256EA"/>
    <w:rsid w:val="004362DD"/>
    <w:rsid w:val="00441378"/>
    <w:rsid w:val="004448FD"/>
    <w:rsid w:val="00455AEB"/>
    <w:rsid w:val="00462C4C"/>
    <w:rsid w:val="0046378B"/>
    <w:rsid w:val="004965C3"/>
    <w:rsid w:val="004A7659"/>
    <w:rsid w:val="004C0B48"/>
    <w:rsid w:val="004C1713"/>
    <w:rsid w:val="004C1900"/>
    <w:rsid w:val="004C6804"/>
    <w:rsid w:val="004D33F5"/>
    <w:rsid w:val="004D4682"/>
    <w:rsid w:val="004D546C"/>
    <w:rsid w:val="00512054"/>
    <w:rsid w:val="005149F1"/>
    <w:rsid w:val="0051598B"/>
    <w:rsid w:val="0054079F"/>
    <w:rsid w:val="00571CE2"/>
    <w:rsid w:val="00573AEC"/>
    <w:rsid w:val="00581083"/>
    <w:rsid w:val="00583F22"/>
    <w:rsid w:val="00584C2B"/>
    <w:rsid w:val="00592DD6"/>
    <w:rsid w:val="00592F15"/>
    <w:rsid w:val="005B0451"/>
    <w:rsid w:val="005B0456"/>
    <w:rsid w:val="005C605E"/>
    <w:rsid w:val="005D03C7"/>
    <w:rsid w:val="005D3438"/>
    <w:rsid w:val="00603728"/>
    <w:rsid w:val="00604B68"/>
    <w:rsid w:val="006061B8"/>
    <w:rsid w:val="00606B88"/>
    <w:rsid w:val="006130C6"/>
    <w:rsid w:val="006150AB"/>
    <w:rsid w:val="00622860"/>
    <w:rsid w:val="00631015"/>
    <w:rsid w:val="00637B6D"/>
    <w:rsid w:val="00637D26"/>
    <w:rsid w:val="00640533"/>
    <w:rsid w:val="006408B4"/>
    <w:rsid w:val="006514E4"/>
    <w:rsid w:val="00653EA7"/>
    <w:rsid w:val="0065687C"/>
    <w:rsid w:val="00660734"/>
    <w:rsid w:val="00662AD8"/>
    <w:rsid w:val="00673CE5"/>
    <w:rsid w:val="00674F68"/>
    <w:rsid w:val="006A6EA1"/>
    <w:rsid w:val="006B24A7"/>
    <w:rsid w:val="006D0027"/>
    <w:rsid w:val="006D3AC7"/>
    <w:rsid w:val="006E7633"/>
    <w:rsid w:val="006F63C4"/>
    <w:rsid w:val="006F7AD4"/>
    <w:rsid w:val="00713693"/>
    <w:rsid w:val="0071795A"/>
    <w:rsid w:val="00717E5E"/>
    <w:rsid w:val="007432BB"/>
    <w:rsid w:val="0074527B"/>
    <w:rsid w:val="00751549"/>
    <w:rsid w:val="00780C33"/>
    <w:rsid w:val="00792011"/>
    <w:rsid w:val="0079358F"/>
    <w:rsid w:val="007C3BC2"/>
    <w:rsid w:val="007C5DE5"/>
    <w:rsid w:val="007E5DF5"/>
    <w:rsid w:val="00805E82"/>
    <w:rsid w:val="00811216"/>
    <w:rsid w:val="008165AA"/>
    <w:rsid w:val="00823B94"/>
    <w:rsid w:val="00825562"/>
    <w:rsid w:val="0083610A"/>
    <w:rsid w:val="00837CA3"/>
    <w:rsid w:val="008404D5"/>
    <w:rsid w:val="00862BB7"/>
    <w:rsid w:val="00864DA4"/>
    <w:rsid w:val="0087248B"/>
    <w:rsid w:val="00894F42"/>
    <w:rsid w:val="008A66A4"/>
    <w:rsid w:val="008C0715"/>
    <w:rsid w:val="008C4F57"/>
    <w:rsid w:val="008D1E01"/>
    <w:rsid w:val="008D20A7"/>
    <w:rsid w:val="008E7258"/>
    <w:rsid w:val="0090099C"/>
    <w:rsid w:val="00936DB6"/>
    <w:rsid w:val="0094047E"/>
    <w:rsid w:val="00951A91"/>
    <w:rsid w:val="009524EC"/>
    <w:rsid w:val="00952515"/>
    <w:rsid w:val="009606BD"/>
    <w:rsid w:val="00990E37"/>
    <w:rsid w:val="009B1787"/>
    <w:rsid w:val="009B1C82"/>
    <w:rsid w:val="009C01D1"/>
    <w:rsid w:val="009C5EB7"/>
    <w:rsid w:val="009D6BA0"/>
    <w:rsid w:val="009F59DF"/>
    <w:rsid w:val="00A04386"/>
    <w:rsid w:val="00A059EB"/>
    <w:rsid w:val="00A07FF9"/>
    <w:rsid w:val="00A167A9"/>
    <w:rsid w:val="00A176C1"/>
    <w:rsid w:val="00A20640"/>
    <w:rsid w:val="00A331A7"/>
    <w:rsid w:val="00A35091"/>
    <w:rsid w:val="00A4327D"/>
    <w:rsid w:val="00A436F6"/>
    <w:rsid w:val="00A61833"/>
    <w:rsid w:val="00A62049"/>
    <w:rsid w:val="00A778F3"/>
    <w:rsid w:val="00A833DD"/>
    <w:rsid w:val="00A910B7"/>
    <w:rsid w:val="00A915B6"/>
    <w:rsid w:val="00A93847"/>
    <w:rsid w:val="00AA0D94"/>
    <w:rsid w:val="00AB2B83"/>
    <w:rsid w:val="00AB4C70"/>
    <w:rsid w:val="00AC0687"/>
    <w:rsid w:val="00AC64AC"/>
    <w:rsid w:val="00AD2E48"/>
    <w:rsid w:val="00AE110D"/>
    <w:rsid w:val="00AF1198"/>
    <w:rsid w:val="00B002CF"/>
    <w:rsid w:val="00B06E08"/>
    <w:rsid w:val="00B21F09"/>
    <w:rsid w:val="00B53539"/>
    <w:rsid w:val="00B61E06"/>
    <w:rsid w:val="00B67851"/>
    <w:rsid w:val="00B71253"/>
    <w:rsid w:val="00B763F3"/>
    <w:rsid w:val="00BA43C1"/>
    <w:rsid w:val="00BA521F"/>
    <w:rsid w:val="00BB427B"/>
    <w:rsid w:val="00C01399"/>
    <w:rsid w:val="00C04036"/>
    <w:rsid w:val="00C37307"/>
    <w:rsid w:val="00C4214B"/>
    <w:rsid w:val="00C54131"/>
    <w:rsid w:val="00C715C5"/>
    <w:rsid w:val="00C75AF9"/>
    <w:rsid w:val="00C75BBD"/>
    <w:rsid w:val="00C85744"/>
    <w:rsid w:val="00CA12F1"/>
    <w:rsid w:val="00CA7D84"/>
    <w:rsid w:val="00CB3EA2"/>
    <w:rsid w:val="00CC6683"/>
    <w:rsid w:val="00CE0564"/>
    <w:rsid w:val="00CE1507"/>
    <w:rsid w:val="00CE2D05"/>
    <w:rsid w:val="00CF3643"/>
    <w:rsid w:val="00CF580E"/>
    <w:rsid w:val="00D0290D"/>
    <w:rsid w:val="00D04300"/>
    <w:rsid w:val="00D07325"/>
    <w:rsid w:val="00D31027"/>
    <w:rsid w:val="00D3228A"/>
    <w:rsid w:val="00D4273B"/>
    <w:rsid w:val="00D72406"/>
    <w:rsid w:val="00D85E33"/>
    <w:rsid w:val="00D905AE"/>
    <w:rsid w:val="00DA32C2"/>
    <w:rsid w:val="00DB6BE1"/>
    <w:rsid w:val="00DC12EF"/>
    <w:rsid w:val="00DC7E72"/>
    <w:rsid w:val="00DD013E"/>
    <w:rsid w:val="00DD2395"/>
    <w:rsid w:val="00DE0EF0"/>
    <w:rsid w:val="00DE4B14"/>
    <w:rsid w:val="00DF4BA6"/>
    <w:rsid w:val="00E03C68"/>
    <w:rsid w:val="00E220E0"/>
    <w:rsid w:val="00E236A4"/>
    <w:rsid w:val="00E36551"/>
    <w:rsid w:val="00E4357A"/>
    <w:rsid w:val="00E4777B"/>
    <w:rsid w:val="00E576E6"/>
    <w:rsid w:val="00E640CD"/>
    <w:rsid w:val="00E65EB1"/>
    <w:rsid w:val="00E87801"/>
    <w:rsid w:val="00E97B9C"/>
    <w:rsid w:val="00EA1999"/>
    <w:rsid w:val="00EA1A4A"/>
    <w:rsid w:val="00EB4211"/>
    <w:rsid w:val="00EE0293"/>
    <w:rsid w:val="00EE4F1A"/>
    <w:rsid w:val="00F040A9"/>
    <w:rsid w:val="00F308DE"/>
    <w:rsid w:val="00F3174D"/>
    <w:rsid w:val="00F378A1"/>
    <w:rsid w:val="00F56077"/>
    <w:rsid w:val="00F67231"/>
    <w:rsid w:val="00F67F59"/>
    <w:rsid w:val="00F7325D"/>
    <w:rsid w:val="00F752BE"/>
    <w:rsid w:val="00F75E92"/>
    <w:rsid w:val="00F85DFD"/>
    <w:rsid w:val="00F90CA3"/>
    <w:rsid w:val="00F91381"/>
    <w:rsid w:val="00FC4521"/>
    <w:rsid w:val="00FC4A58"/>
    <w:rsid w:val="00FE015B"/>
    <w:rsid w:val="00FE52CD"/>
    <w:rsid w:val="00FF2ED5"/>
    <w:rsid w:val="00FF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E374"/>
  <w14:defaultImageDpi w14:val="32767"/>
  <w15:chartTrackingRefBased/>
  <w15:docId w15:val="{11BE36B2-0C2C-C240-80D9-561168C7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C12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150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436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2C125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C12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2C12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2C1254"/>
    <w:pPr>
      <w:ind w:left="720"/>
      <w:contextualSpacing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6F63C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F63C4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6F63C4"/>
    <w:rPr>
      <w:i/>
      <w:iCs/>
      <w:color w:val="404040" w:themeColor="text1" w:themeTint="BF"/>
    </w:rPr>
  </w:style>
  <w:style w:type="character" w:styleId="Tekstvantijdelijkeaanduiding">
    <w:name w:val="Placeholder Text"/>
    <w:basedOn w:val="Standaardalinea-lettertype"/>
    <w:uiPriority w:val="99"/>
    <w:semiHidden/>
    <w:rsid w:val="00805E82"/>
    <w:rPr>
      <w:color w:val="808080"/>
    </w:rPr>
  </w:style>
  <w:style w:type="character" w:customStyle="1" w:styleId="Kop2Char">
    <w:name w:val="Kop 2 Char"/>
    <w:basedOn w:val="Standaardalinea-lettertype"/>
    <w:link w:val="Kop2"/>
    <w:uiPriority w:val="9"/>
    <w:rsid w:val="006150A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436F6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19</Pages>
  <Words>4496</Words>
  <Characters>24732</Characters>
  <Application>Microsoft Office Word</Application>
  <DocSecurity>0</DocSecurity>
  <Lines>206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Stijn Joachim Rommers</dc:creator>
  <cp:keywords/>
  <dc:description/>
  <cp:lastModifiedBy>Stijn Joachim Rommers</cp:lastModifiedBy>
  <cp:revision>62</cp:revision>
  <dcterms:created xsi:type="dcterms:W3CDTF">2018-02-15T10:10:00Z</dcterms:created>
  <dcterms:modified xsi:type="dcterms:W3CDTF">2018-05-17T19:58:00Z</dcterms:modified>
</cp:coreProperties>
</file>