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B615D" w14:textId="77777777" w:rsidR="00C277BA" w:rsidRDefault="00C958A0" w:rsidP="003A033C">
      <w:pPr>
        <w:ind w:left="-993" w:right="-957"/>
        <w:jc w:val="center"/>
        <w:rPr>
          <w:b/>
          <w:sz w:val="20"/>
          <w:szCs w:val="20"/>
        </w:rPr>
      </w:pPr>
      <w:r w:rsidRPr="00B669D7">
        <w:rPr>
          <w:b/>
          <w:sz w:val="20"/>
          <w:szCs w:val="20"/>
        </w:rPr>
        <w:t>EXAMENVRAGEN CELBIOLOGIE</w:t>
      </w:r>
    </w:p>
    <w:p w14:paraId="7A43981D" w14:textId="2583CD3A" w:rsidR="00FE4F63" w:rsidRPr="00FE4F63" w:rsidRDefault="00FE4F63" w:rsidP="003A033C">
      <w:pPr>
        <w:ind w:left="-993" w:right="-957"/>
        <w:jc w:val="center"/>
        <w:rPr>
          <w:color w:val="C0504D" w:themeColor="accent2"/>
          <w:sz w:val="20"/>
          <w:szCs w:val="20"/>
        </w:rPr>
      </w:pPr>
      <w:r w:rsidRPr="00FE4F63">
        <w:rPr>
          <w:color w:val="C0504D" w:themeColor="accent2"/>
          <w:sz w:val="20"/>
          <w:szCs w:val="20"/>
        </w:rPr>
        <w:sym w:font="Wingdings" w:char="F0E0"/>
      </w:r>
      <w:r>
        <w:rPr>
          <w:color w:val="C0504D" w:themeColor="accent2"/>
          <w:sz w:val="20"/>
          <w:szCs w:val="20"/>
        </w:rPr>
        <w:t xml:space="preserve"> overal schema bij tekenen!</w:t>
      </w:r>
    </w:p>
    <w:p w14:paraId="7A8337FC" w14:textId="77777777" w:rsidR="001009B4" w:rsidRDefault="001009B4" w:rsidP="003A033C">
      <w:pPr>
        <w:widowControl w:val="0"/>
        <w:autoSpaceDE w:val="0"/>
        <w:autoSpaceDN w:val="0"/>
        <w:adjustRightInd w:val="0"/>
        <w:ind w:left="-993" w:right="-957"/>
        <w:rPr>
          <w:rFonts w:cs="Lucida Grande"/>
          <w:color w:val="4F81BD" w:themeColor="accent1"/>
          <w:sz w:val="20"/>
          <w:szCs w:val="20"/>
        </w:rPr>
      </w:pPr>
    </w:p>
    <w:p w14:paraId="794F847D" w14:textId="7A9AA6C5" w:rsidR="00742DEA" w:rsidRPr="00742DEA" w:rsidRDefault="00742DEA" w:rsidP="003A033C">
      <w:pPr>
        <w:widowControl w:val="0"/>
        <w:autoSpaceDE w:val="0"/>
        <w:autoSpaceDN w:val="0"/>
        <w:adjustRightInd w:val="0"/>
        <w:ind w:left="-993" w:right="-957"/>
        <w:rPr>
          <w:rFonts w:cs="Lucida Grande"/>
          <w:b/>
          <w:color w:val="C0504D" w:themeColor="accent2"/>
          <w:sz w:val="20"/>
          <w:szCs w:val="20"/>
        </w:rPr>
      </w:pPr>
      <w:r w:rsidRPr="00742DEA">
        <w:rPr>
          <w:rFonts w:cs="Lucida Grande"/>
          <w:b/>
          <w:color w:val="C0504D" w:themeColor="accent2"/>
          <w:sz w:val="20"/>
          <w:szCs w:val="20"/>
        </w:rPr>
        <w:t>METHODOLOGIE</w:t>
      </w:r>
    </w:p>
    <w:p w14:paraId="2BB2AB59" w14:textId="77777777" w:rsidR="008C507B" w:rsidRDefault="008C507B" w:rsidP="003A033C">
      <w:pPr>
        <w:widowControl w:val="0"/>
        <w:autoSpaceDE w:val="0"/>
        <w:autoSpaceDN w:val="0"/>
        <w:adjustRightInd w:val="0"/>
        <w:ind w:left="-993" w:right="-957"/>
        <w:rPr>
          <w:rFonts w:cs="Lucida Grande"/>
          <w:b/>
          <w:sz w:val="20"/>
          <w:szCs w:val="20"/>
        </w:rPr>
      </w:pPr>
    </w:p>
    <w:p w14:paraId="00643267" w14:textId="77777777" w:rsidR="008C507B" w:rsidRPr="001009B4" w:rsidRDefault="008C507B" w:rsidP="003A033C">
      <w:pPr>
        <w:widowControl w:val="0"/>
        <w:autoSpaceDE w:val="0"/>
        <w:autoSpaceDN w:val="0"/>
        <w:adjustRightInd w:val="0"/>
        <w:ind w:left="-993" w:right="-957"/>
        <w:rPr>
          <w:rFonts w:cs="Lucida Grande"/>
          <w:b/>
          <w:sz w:val="20"/>
          <w:szCs w:val="20"/>
        </w:rPr>
      </w:pPr>
      <w:r>
        <w:rPr>
          <w:rFonts w:cs="Lucida Grande"/>
          <w:b/>
          <w:sz w:val="20"/>
          <w:szCs w:val="20"/>
        </w:rPr>
        <w:t>Leg uit: Polarisatie microscoop.</w:t>
      </w:r>
    </w:p>
    <w:p w14:paraId="286D046D" w14:textId="7A27C556" w:rsidR="00742DEA" w:rsidRDefault="004917F9" w:rsidP="003A033C">
      <w:pPr>
        <w:widowControl w:val="0"/>
        <w:autoSpaceDE w:val="0"/>
        <w:autoSpaceDN w:val="0"/>
        <w:adjustRightInd w:val="0"/>
        <w:ind w:left="-993" w:right="-957"/>
        <w:rPr>
          <w:rFonts w:cs="Lucida Grande"/>
          <w:sz w:val="20"/>
          <w:szCs w:val="20"/>
        </w:rPr>
      </w:pPr>
      <w:r>
        <w:rPr>
          <w:rFonts w:cs="Lucida Grande"/>
          <w:sz w:val="20"/>
          <w:szCs w:val="20"/>
        </w:rPr>
        <w:t>Twee</w:t>
      </w:r>
      <w:r w:rsidR="001427FC">
        <w:rPr>
          <w:rFonts w:cs="Lucida Grande"/>
          <w:sz w:val="20"/>
          <w:szCs w:val="20"/>
        </w:rPr>
        <w:t xml:space="preserve"> polarisatiefilters die loodrecht op elkaar staan geven een donker beeld als er licht op valt. Als er tussen de 2 filters een optisch actieve structuur in het specimen aanwezig is, zal deze de polarisatierichting van het ingevallen licht veranderen en zal er een beeld oplichten. </w:t>
      </w:r>
    </w:p>
    <w:p w14:paraId="6492F8FC" w14:textId="77777777" w:rsidR="00C958A0" w:rsidRPr="00B669D7" w:rsidRDefault="00C958A0" w:rsidP="003A033C">
      <w:pPr>
        <w:ind w:left="-993" w:right="-957"/>
        <w:rPr>
          <w:b/>
          <w:sz w:val="20"/>
          <w:szCs w:val="20"/>
        </w:rPr>
      </w:pPr>
    </w:p>
    <w:p w14:paraId="7566D155" w14:textId="3521EB36" w:rsidR="00C958A0" w:rsidRPr="00B669D7" w:rsidRDefault="00C958A0" w:rsidP="003A033C">
      <w:pPr>
        <w:ind w:left="-993" w:right="-957"/>
        <w:rPr>
          <w:b/>
          <w:sz w:val="20"/>
          <w:szCs w:val="20"/>
        </w:rPr>
      </w:pPr>
      <w:r w:rsidRPr="00B669D7">
        <w:rPr>
          <w:b/>
          <w:sz w:val="20"/>
          <w:szCs w:val="20"/>
        </w:rPr>
        <w:t>Hoe worden monoclonale antilichamen gemaakt</w:t>
      </w:r>
      <w:r w:rsidR="008C507B">
        <w:rPr>
          <w:b/>
          <w:sz w:val="20"/>
          <w:szCs w:val="20"/>
        </w:rPr>
        <w:t xml:space="preserve"> en wat is het voordeel</w:t>
      </w:r>
      <w:r w:rsidR="001427FC">
        <w:rPr>
          <w:b/>
          <w:sz w:val="20"/>
          <w:szCs w:val="20"/>
        </w:rPr>
        <w:t xml:space="preserve"> hiervan</w:t>
      </w:r>
      <w:r w:rsidR="008C507B">
        <w:rPr>
          <w:b/>
          <w:sz w:val="20"/>
          <w:szCs w:val="20"/>
        </w:rPr>
        <w:t xml:space="preserve"> t.o.v. polyclonale</w:t>
      </w:r>
      <w:r w:rsidR="001427FC">
        <w:rPr>
          <w:b/>
          <w:sz w:val="20"/>
          <w:szCs w:val="20"/>
        </w:rPr>
        <w:t xml:space="preserve"> antilichamen</w:t>
      </w:r>
      <w:r w:rsidRPr="00B669D7">
        <w:rPr>
          <w:b/>
          <w:sz w:val="20"/>
          <w:szCs w:val="20"/>
        </w:rPr>
        <w:t>?</w:t>
      </w:r>
    </w:p>
    <w:p w14:paraId="04799867" w14:textId="2F93CEC6" w:rsidR="00C958A0" w:rsidRPr="00B669D7" w:rsidRDefault="00C958A0" w:rsidP="003A033C">
      <w:pPr>
        <w:ind w:left="-993" w:right="-957"/>
        <w:rPr>
          <w:sz w:val="20"/>
          <w:szCs w:val="20"/>
        </w:rPr>
      </w:pPr>
      <w:r w:rsidRPr="00B669D7">
        <w:rPr>
          <w:sz w:val="20"/>
          <w:szCs w:val="20"/>
        </w:rPr>
        <w:t xml:space="preserve">Een </w:t>
      </w:r>
      <w:r w:rsidR="007F1EF5" w:rsidRPr="00B669D7">
        <w:rPr>
          <w:sz w:val="20"/>
          <w:szCs w:val="20"/>
        </w:rPr>
        <w:t xml:space="preserve">proefdier wordt ingespoten met antigen X, deze zal dan antilichamen X aanmaken. Als hier een </w:t>
      </w:r>
      <w:r w:rsidR="00B669D7" w:rsidRPr="00B669D7">
        <w:rPr>
          <w:sz w:val="20"/>
          <w:szCs w:val="20"/>
        </w:rPr>
        <w:t>antiserum</w:t>
      </w:r>
      <w:r w:rsidR="007F1EF5" w:rsidRPr="00B669D7">
        <w:rPr>
          <w:sz w:val="20"/>
          <w:szCs w:val="20"/>
        </w:rPr>
        <w:t xml:space="preserve"> van wordt geïsoleerd zal dit een heterogeen mengsel van antilichamen, geproduceerd door verschillende B cell clones,  specifiek voor X zijn, omdat antigen X meerdere epitopen heeft en elk antilichaam 1 specifiek epitoop herkent. Dit is niet zuiver en kan aspecifieke binding of background problemen geven. -&gt; POLYCLONALE ANTILICHAMEN</w:t>
      </w:r>
    </w:p>
    <w:p w14:paraId="47D857E5" w14:textId="54139A32" w:rsidR="007F1EF5" w:rsidRPr="00B669D7" w:rsidRDefault="007F1EF5" w:rsidP="003A033C">
      <w:pPr>
        <w:ind w:left="-993" w:right="-957"/>
        <w:rPr>
          <w:sz w:val="20"/>
          <w:szCs w:val="20"/>
        </w:rPr>
      </w:pPr>
      <w:r w:rsidRPr="00B669D7">
        <w:rPr>
          <w:sz w:val="20"/>
          <w:szCs w:val="20"/>
        </w:rPr>
        <w:t xml:space="preserve">MONOCLONALE ANTILICHAMEN: Het </w:t>
      </w:r>
      <w:r w:rsidR="00B669D7" w:rsidRPr="00B669D7">
        <w:rPr>
          <w:sz w:val="20"/>
          <w:szCs w:val="20"/>
        </w:rPr>
        <w:t>antiserum</w:t>
      </w:r>
      <w:r w:rsidRPr="00B669D7">
        <w:rPr>
          <w:sz w:val="20"/>
          <w:szCs w:val="20"/>
        </w:rPr>
        <w:t xml:space="preserve"> met B lymfocyten van het proefdier (die na enkele dagen zouden sterven in cultuur) wordt samengebracht met mutante cellen afgeleid van tumor B lymfocyten (die onbeperkt leven in normaal medium). Als deze suspensie gecentrifugeerd wordt, zal er celfusie optreden met de formatie van heterocaryons, die dan in cultuur zullen gekweekt worden. In een selectief medium zullen enkel de heterocaryons overleven en prolifereren, deze worden dan hybridoma cellen die gekloond worden. Het supernatans wordt dan getest voor anti-X </w:t>
      </w:r>
      <w:r w:rsidR="00B669D7" w:rsidRPr="00B669D7">
        <w:rPr>
          <w:sz w:val="20"/>
          <w:szCs w:val="20"/>
        </w:rPr>
        <w:t>antilichamen</w:t>
      </w:r>
      <w:r w:rsidRPr="00B669D7">
        <w:rPr>
          <w:sz w:val="20"/>
          <w:szCs w:val="20"/>
        </w:rPr>
        <w:t>, de cellen die positief testen worden per cel apart in cultuur gebracht. Deze vermenigvuldigen zich en produceren anti-X antilichamen. Zo ontstaat een zuiver mengsel van monoclonale antilichamen, geproduceerd door 1 B cell clone, die 1 e</w:t>
      </w:r>
      <w:r w:rsidR="008C507B">
        <w:rPr>
          <w:sz w:val="20"/>
          <w:szCs w:val="20"/>
        </w:rPr>
        <w:t xml:space="preserve">pitoop van antigen X herkennen. </w:t>
      </w:r>
      <w:r w:rsidR="008C507B" w:rsidRPr="008C507B">
        <w:rPr>
          <w:sz w:val="20"/>
          <w:szCs w:val="20"/>
        </w:rPr>
        <w:sym w:font="Wingdings" w:char="F0E0"/>
      </w:r>
      <w:r w:rsidR="008C507B">
        <w:rPr>
          <w:sz w:val="20"/>
          <w:szCs w:val="20"/>
        </w:rPr>
        <w:t xml:space="preserve"> Voordeel: specifieke binding en geen</w:t>
      </w:r>
      <w:r w:rsidR="008C507B" w:rsidRPr="00B669D7">
        <w:rPr>
          <w:sz w:val="20"/>
          <w:szCs w:val="20"/>
        </w:rPr>
        <w:t xml:space="preserve"> background problemen</w:t>
      </w:r>
      <w:r w:rsidR="008C507B">
        <w:rPr>
          <w:sz w:val="20"/>
          <w:szCs w:val="20"/>
        </w:rPr>
        <w:t>.</w:t>
      </w:r>
    </w:p>
    <w:p w14:paraId="20983FC0" w14:textId="77777777" w:rsidR="001427FC" w:rsidRPr="001427FC" w:rsidRDefault="001427FC" w:rsidP="003A033C">
      <w:pPr>
        <w:widowControl w:val="0"/>
        <w:autoSpaceDE w:val="0"/>
        <w:autoSpaceDN w:val="0"/>
        <w:adjustRightInd w:val="0"/>
        <w:ind w:left="-993" w:right="-957"/>
        <w:rPr>
          <w:rFonts w:cs="Lucida Grande"/>
          <w:sz w:val="20"/>
          <w:szCs w:val="20"/>
        </w:rPr>
      </w:pPr>
    </w:p>
    <w:p w14:paraId="0BD27DF2" w14:textId="5AF94D19" w:rsidR="001427FC" w:rsidRDefault="004917F9" w:rsidP="003A033C">
      <w:pPr>
        <w:widowControl w:val="0"/>
        <w:autoSpaceDE w:val="0"/>
        <w:autoSpaceDN w:val="0"/>
        <w:adjustRightInd w:val="0"/>
        <w:ind w:left="-993" w:right="-957"/>
        <w:rPr>
          <w:rFonts w:cs="Lucida Grande"/>
          <w:b/>
          <w:sz w:val="20"/>
          <w:szCs w:val="20"/>
        </w:rPr>
      </w:pPr>
      <w:r w:rsidRPr="004917F9">
        <w:rPr>
          <w:rFonts w:ascii="Cambria" w:hAnsi="Cambria" w:cs="Lucida Grande"/>
          <w:noProof/>
          <w:sz w:val="20"/>
          <w:szCs w:val="20"/>
          <w:lang w:val="en-US"/>
        </w:rPr>
        <w:drawing>
          <wp:anchor distT="0" distB="0" distL="114300" distR="114300" simplePos="0" relativeHeight="251667456" behindDoc="0" locked="0" layoutInCell="1" allowOverlap="1" wp14:anchorId="6B8C79E6" wp14:editId="290FA22F">
            <wp:simplePos x="0" y="0"/>
            <wp:positionH relativeFrom="column">
              <wp:posOffset>4114800</wp:posOffset>
            </wp:positionH>
            <wp:positionV relativeFrom="paragraph">
              <wp:posOffset>15240</wp:posOffset>
            </wp:positionV>
            <wp:extent cx="2167255" cy="1617345"/>
            <wp:effectExtent l="0" t="0" r="0" b="8255"/>
            <wp:wrapSquare wrapText="bothSides"/>
            <wp:docPr id="26" name="Picture 25" descr="Screen shot 2011-02-10 at 19.3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Screen shot 2011-02-10 at 19.30.16.png"/>
                    <pic:cNvPicPr>
                      <a:picLocks noChangeAspect="1"/>
                    </pic:cNvPicPr>
                  </pic:nvPicPr>
                  <pic:blipFill rotWithShape="1">
                    <a:blip r:embed="rId6">
                      <a:extLst>
                        <a:ext uri="{28A0092B-C50C-407E-A947-70E740481C1C}">
                          <a14:useLocalDpi xmlns:a14="http://schemas.microsoft.com/office/drawing/2010/main" val="0"/>
                        </a:ext>
                      </a:extLst>
                    </a:blip>
                    <a:srcRect l="801" t="1724" r="4482" b="3203"/>
                    <a:stretch/>
                  </pic:blipFill>
                  <pic:spPr bwMode="auto">
                    <a:xfrm>
                      <a:off x="0" y="0"/>
                      <a:ext cx="2167255" cy="16173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427FC" w:rsidRPr="001009B4">
        <w:rPr>
          <w:rFonts w:cs="Lucida Grande"/>
          <w:b/>
          <w:sz w:val="20"/>
          <w:szCs w:val="20"/>
        </w:rPr>
        <w:t>Leg uit: 2 fo</w:t>
      </w:r>
      <w:r w:rsidR="001427FC">
        <w:rPr>
          <w:rFonts w:cs="Lucida Grande"/>
          <w:b/>
          <w:sz w:val="20"/>
          <w:szCs w:val="20"/>
        </w:rPr>
        <w:t xml:space="preserve">ton confocale </w:t>
      </w:r>
      <w:r w:rsidR="00023AEB">
        <w:rPr>
          <w:rFonts w:cs="Lucida Grande"/>
          <w:b/>
          <w:sz w:val="20"/>
          <w:szCs w:val="20"/>
        </w:rPr>
        <w:t xml:space="preserve">laser </w:t>
      </w:r>
      <w:r w:rsidR="001427FC">
        <w:rPr>
          <w:rFonts w:cs="Lucida Grande"/>
          <w:b/>
          <w:sz w:val="20"/>
          <w:szCs w:val="20"/>
        </w:rPr>
        <w:t>microscopie en de voordelen hiervan.</w:t>
      </w:r>
    </w:p>
    <w:p w14:paraId="0714212B" w14:textId="6285C1E5" w:rsidR="001009B4" w:rsidRDefault="00023AEB" w:rsidP="003A033C">
      <w:pPr>
        <w:ind w:left="-993" w:right="-957"/>
        <w:rPr>
          <w:rFonts w:cs="Lucida Grande"/>
          <w:sz w:val="20"/>
          <w:szCs w:val="20"/>
        </w:rPr>
      </w:pPr>
      <w:r>
        <w:rPr>
          <w:rFonts w:cs="Lucida Grande"/>
          <w:sz w:val="20"/>
          <w:szCs w:val="20"/>
        </w:rPr>
        <w:t>Bij confocale laser scanning microscopie (CLSM) passeert de laser een kleine pinhole om selectief gefocusseerd te worden op de gewenste locatie en diepte van het specimen. Het fluorescent licht dat uitgestraald wordt vanuit dit focaal punt wordt in een 2</w:t>
      </w:r>
      <w:r w:rsidRPr="00023AEB">
        <w:rPr>
          <w:rFonts w:cs="Lucida Grande"/>
          <w:sz w:val="20"/>
          <w:szCs w:val="20"/>
          <w:vertAlign w:val="superscript"/>
        </w:rPr>
        <w:t>de</w:t>
      </w:r>
      <w:r>
        <w:rPr>
          <w:rFonts w:cs="Lucida Grande"/>
          <w:sz w:val="20"/>
          <w:szCs w:val="20"/>
        </w:rPr>
        <w:t xml:space="preserve"> pinhole gefocusseerd (</w:t>
      </w:r>
      <w:r w:rsidRPr="00023AEB">
        <w:rPr>
          <w:rFonts w:cs="Lucida Grande"/>
          <w:sz w:val="20"/>
          <w:szCs w:val="20"/>
        </w:rPr>
        <w:sym w:font="Wingdings" w:char="F0E0"/>
      </w:r>
      <w:r>
        <w:rPr>
          <w:rFonts w:cs="Lucida Grande"/>
          <w:sz w:val="20"/>
          <w:szCs w:val="20"/>
        </w:rPr>
        <w:t xml:space="preserve"> confocaal) waarna het door de detector wordt opgevangen. Het fluorescent licht dat wordt uitgestraald van een andere diepte van het specimen (ander focaal vlak) is niet in focus en wordt verhinderd om de detector te bereiken.</w:t>
      </w:r>
    </w:p>
    <w:p w14:paraId="1CE67D72" w14:textId="6472741B" w:rsidR="00023AEB" w:rsidRDefault="00023AEB" w:rsidP="003A033C">
      <w:pPr>
        <w:ind w:left="-993" w:right="-957"/>
        <w:rPr>
          <w:rFonts w:ascii="Cambria" w:hAnsi="Cambria" w:cs="Lucida Grande"/>
          <w:sz w:val="20"/>
          <w:szCs w:val="20"/>
        </w:rPr>
      </w:pPr>
      <w:r>
        <w:rPr>
          <w:rFonts w:cs="Lucida Grande"/>
          <w:sz w:val="20"/>
          <w:szCs w:val="20"/>
        </w:rPr>
        <w:t xml:space="preserve">Bij 2 foton confocale laser scanning microscopie zend men excitatielicht uit met </w:t>
      </w:r>
      <w:r>
        <w:rPr>
          <w:rFonts w:ascii="Cambria" w:hAnsi="Cambria" w:cs="Lucida Grande"/>
          <w:sz w:val="20"/>
          <w:szCs w:val="20"/>
        </w:rPr>
        <w:t>λ = 2 x λ</w:t>
      </w:r>
      <w:r>
        <w:rPr>
          <w:rFonts w:ascii="Cambria" w:hAnsi="Cambria" w:cs="Lucida Grande"/>
          <w:sz w:val="20"/>
          <w:szCs w:val="20"/>
          <w:vertAlign w:val="subscript"/>
        </w:rPr>
        <w:t>excitatie</w:t>
      </w:r>
      <w:r>
        <w:rPr>
          <w:rFonts w:ascii="Cambria" w:hAnsi="Cambria" w:cs="Lucida Grande"/>
          <w:sz w:val="20"/>
          <w:szCs w:val="20"/>
        </w:rPr>
        <w:t xml:space="preserve">. </w:t>
      </w:r>
      <w:r w:rsidR="0069483D">
        <w:rPr>
          <w:rFonts w:ascii="Cambria" w:hAnsi="Cambria" w:cs="Lucida Grande"/>
          <w:sz w:val="20"/>
          <w:szCs w:val="20"/>
        </w:rPr>
        <w:t xml:space="preserve">Er worden dan 2 excitatie fotons afkomstig van de laser gecombineerd om het fluorochroom in het specimen te exciteren, die vervolgens licht emitteert. </w:t>
      </w:r>
      <w:r w:rsidR="004917F9">
        <w:rPr>
          <w:rFonts w:ascii="Cambria" w:hAnsi="Cambria" w:cs="Lucida Grande"/>
          <w:sz w:val="20"/>
          <w:szCs w:val="20"/>
        </w:rPr>
        <w:t xml:space="preserve">De excitatie fotonen komen slechts in een zeer klein volume in het focale vlak van het specimen dicht genoeg bij elkaar om te interfereren en het fluorochroom te exciteren. </w:t>
      </w:r>
    </w:p>
    <w:p w14:paraId="17138F70" w14:textId="71BF2A4B" w:rsidR="004917F9" w:rsidRPr="00023AEB" w:rsidRDefault="00DE04AB" w:rsidP="003A033C">
      <w:pPr>
        <w:ind w:left="-993" w:right="-957"/>
        <w:rPr>
          <w:rFonts w:cs="Lucida Grande"/>
          <w:sz w:val="20"/>
          <w:szCs w:val="20"/>
        </w:rPr>
      </w:pPr>
      <w:r w:rsidRPr="00DE04AB">
        <w:rPr>
          <w:noProof/>
          <w:sz w:val="20"/>
          <w:szCs w:val="20"/>
          <w:lang w:val="en-US"/>
        </w:rPr>
        <w:drawing>
          <wp:anchor distT="0" distB="0" distL="114300" distR="114300" simplePos="0" relativeHeight="251668480" behindDoc="0" locked="0" layoutInCell="1" allowOverlap="1" wp14:anchorId="6E34E416" wp14:editId="018766A6">
            <wp:simplePos x="0" y="0"/>
            <wp:positionH relativeFrom="column">
              <wp:posOffset>3888105</wp:posOffset>
            </wp:positionH>
            <wp:positionV relativeFrom="paragraph">
              <wp:posOffset>365760</wp:posOffset>
            </wp:positionV>
            <wp:extent cx="2451100" cy="1714500"/>
            <wp:effectExtent l="0" t="0" r="12700" b="12700"/>
            <wp:wrapSquare wrapText="bothSides"/>
            <wp:docPr id="11" name="Picture 2" descr="fig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figure 8-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1100" cy="171450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4917F9">
        <w:rPr>
          <w:rFonts w:ascii="Cambria" w:hAnsi="Cambria" w:cs="Lucida Grande"/>
          <w:sz w:val="20"/>
          <w:szCs w:val="20"/>
        </w:rPr>
        <w:t xml:space="preserve">Voordelen: Er is bijna geen fluorescentielicht boven of onder het confocaal vlak; rood excitatielicht heeft een dieper penetrerend vermogen dan blauw waardoor men in dikkere structuren kan kijken; rood licht is minder energetisch dan blauw dus minder schadelijk voor de levende cellen. </w:t>
      </w:r>
    </w:p>
    <w:p w14:paraId="3EBB4CCC" w14:textId="26B91231" w:rsidR="00023AEB" w:rsidRPr="00023AEB" w:rsidRDefault="00023AEB" w:rsidP="003A033C">
      <w:pPr>
        <w:ind w:left="-993" w:right="-957"/>
        <w:rPr>
          <w:rFonts w:cs="Lucida Grande"/>
          <w:sz w:val="20"/>
          <w:szCs w:val="20"/>
        </w:rPr>
      </w:pPr>
    </w:p>
    <w:p w14:paraId="7E11AC83" w14:textId="67E25AB8" w:rsidR="001009B4" w:rsidRPr="001009B4" w:rsidRDefault="001009B4" w:rsidP="003A033C">
      <w:pPr>
        <w:ind w:left="-993" w:right="-957"/>
        <w:rPr>
          <w:rFonts w:cs="Lucida Grande"/>
          <w:b/>
          <w:sz w:val="20"/>
          <w:szCs w:val="20"/>
        </w:rPr>
      </w:pPr>
      <w:r w:rsidRPr="001009B4">
        <w:rPr>
          <w:rFonts w:cs="Lucida Grande"/>
          <w:b/>
          <w:sz w:val="20"/>
          <w:szCs w:val="20"/>
        </w:rPr>
        <w:t>Wat is FRET?</w:t>
      </w:r>
    </w:p>
    <w:p w14:paraId="60FBE206" w14:textId="0CF2C4C5" w:rsidR="001009B4" w:rsidRPr="001009B4" w:rsidRDefault="001009B4" w:rsidP="003A033C">
      <w:pPr>
        <w:ind w:left="-993" w:right="-957"/>
        <w:rPr>
          <w:sz w:val="20"/>
          <w:szCs w:val="20"/>
        </w:rPr>
      </w:pPr>
      <w:r w:rsidRPr="001009B4">
        <w:rPr>
          <w:sz w:val="20"/>
          <w:szCs w:val="20"/>
        </w:rPr>
        <w:t>FRET = fluorescence resonance energy transfer</w:t>
      </w:r>
      <w:r w:rsidR="004917F9">
        <w:rPr>
          <w:sz w:val="20"/>
          <w:szCs w:val="20"/>
        </w:rPr>
        <w:t xml:space="preserve">, gebruikt om eiwit-eiwit interacties te visualiseren. Twee verschillende eiwitten worden gefusioneerd met een verschillend fluorescerend eiwit. Het geëmitteerde licht van het ene fluorescerend eiwit wordt gebruikt om het andere eiwit te exciteren. Als de 2 eiwitten elkaar dicht genoeg naderen, zal de energie van het geabsorbeerde licht getransfereerd worden van het ene fluorescerend eiwit naar het andere. </w:t>
      </w:r>
    </w:p>
    <w:p w14:paraId="51B0DA09" w14:textId="77777777" w:rsidR="007F1EF5" w:rsidRDefault="007F1EF5" w:rsidP="003A033C">
      <w:pPr>
        <w:ind w:left="-993" w:right="-957"/>
        <w:rPr>
          <w:sz w:val="20"/>
          <w:szCs w:val="20"/>
        </w:rPr>
      </w:pPr>
    </w:p>
    <w:p w14:paraId="20787181" w14:textId="431EA388" w:rsidR="00374CED" w:rsidRDefault="000C3CFB" w:rsidP="003A033C">
      <w:pPr>
        <w:ind w:left="-993" w:right="-957"/>
        <w:rPr>
          <w:sz w:val="20"/>
          <w:szCs w:val="20"/>
        </w:rPr>
      </w:pPr>
      <w:r>
        <w:rPr>
          <w:b/>
          <w:sz w:val="20"/>
          <w:szCs w:val="20"/>
        </w:rPr>
        <w:t xml:space="preserve">FRAP = </w:t>
      </w:r>
      <w:r>
        <w:rPr>
          <w:sz w:val="20"/>
          <w:szCs w:val="20"/>
        </w:rPr>
        <w:t>fluorescence recovery after photobleaching</w:t>
      </w:r>
    </w:p>
    <w:p w14:paraId="6E6B3697" w14:textId="5A64AAF3" w:rsidR="00B11FF7" w:rsidRPr="00B11FF7" w:rsidRDefault="00B11FF7" w:rsidP="003A033C">
      <w:pPr>
        <w:ind w:left="-993" w:right="-957"/>
        <w:rPr>
          <w:sz w:val="20"/>
          <w:szCs w:val="20"/>
        </w:rPr>
      </w:pPr>
      <w:r>
        <w:rPr>
          <w:b/>
          <w:sz w:val="20"/>
          <w:szCs w:val="20"/>
        </w:rPr>
        <w:t xml:space="preserve">FLIP = </w:t>
      </w:r>
      <w:r>
        <w:rPr>
          <w:sz w:val="20"/>
          <w:szCs w:val="20"/>
        </w:rPr>
        <w:t>fluorescence loss in photobleaching</w:t>
      </w:r>
    </w:p>
    <w:p w14:paraId="578C7984" w14:textId="4355BB0F" w:rsidR="000C3CFB" w:rsidRDefault="003A033C" w:rsidP="003A033C">
      <w:pPr>
        <w:ind w:left="-993" w:right="-957"/>
        <w:rPr>
          <w:sz w:val="20"/>
          <w:szCs w:val="20"/>
        </w:rPr>
      </w:pPr>
      <w:r w:rsidRPr="003A033C">
        <w:rPr>
          <w:noProof/>
          <w:sz w:val="20"/>
          <w:szCs w:val="20"/>
          <w:lang w:val="en-US"/>
        </w:rPr>
        <w:drawing>
          <wp:anchor distT="0" distB="0" distL="114300" distR="114300" simplePos="0" relativeHeight="251669504" behindDoc="0" locked="0" layoutInCell="1" allowOverlap="1" wp14:anchorId="11670D82" wp14:editId="3768401D">
            <wp:simplePos x="0" y="0"/>
            <wp:positionH relativeFrom="column">
              <wp:posOffset>4686300</wp:posOffset>
            </wp:positionH>
            <wp:positionV relativeFrom="paragraph">
              <wp:posOffset>-4445</wp:posOffset>
            </wp:positionV>
            <wp:extent cx="1542415" cy="2060575"/>
            <wp:effectExtent l="0" t="0" r="6985" b="0"/>
            <wp:wrapSquare wrapText="bothSides"/>
            <wp:docPr id="12" name="Picture 2" descr="fig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0-35"/>
                    <pic:cNvPicPr>
                      <a:picLocks noChangeAspect="1" noChangeArrowheads="1"/>
                    </pic:cNvPicPr>
                  </pic:nvPicPr>
                  <pic:blipFill rotWithShape="1">
                    <a:blip r:embed="rId8">
                      <a:extLst>
                        <a:ext uri="{28A0092B-C50C-407E-A947-70E740481C1C}">
                          <a14:useLocalDpi xmlns:a14="http://schemas.microsoft.com/office/drawing/2010/main" val="0"/>
                        </a:ext>
                      </a:extLst>
                    </a:blip>
                    <a:srcRect t="925"/>
                    <a:stretch/>
                  </pic:blipFill>
                  <pic:spPr bwMode="auto">
                    <a:xfrm>
                      <a:off x="0" y="0"/>
                      <a:ext cx="1542415" cy="2060575"/>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9FCBB0C" w14:textId="17E8A381" w:rsidR="00742DEA" w:rsidRPr="00742DEA" w:rsidRDefault="00742DEA" w:rsidP="003A033C">
      <w:pPr>
        <w:ind w:left="-993" w:right="-957"/>
        <w:rPr>
          <w:b/>
          <w:color w:val="C0504D" w:themeColor="accent2"/>
          <w:sz w:val="20"/>
          <w:szCs w:val="20"/>
        </w:rPr>
      </w:pPr>
      <w:r>
        <w:rPr>
          <w:b/>
          <w:color w:val="C0504D" w:themeColor="accent2"/>
          <w:sz w:val="20"/>
          <w:szCs w:val="20"/>
        </w:rPr>
        <w:t>MEMBRAANTRANSPORT</w:t>
      </w:r>
    </w:p>
    <w:p w14:paraId="1CE1181D" w14:textId="77777777" w:rsidR="005817D5" w:rsidRDefault="005817D5" w:rsidP="003A033C">
      <w:pPr>
        <w:widowControl w:val="0"/>
        <w:autoSpaceDE w:val="0"/>
        <w:autoSpaceDN w:val="0"/>
        <w:adjustRightInd w:val="0"/>
        <w:ind w:left="-993" w:right="-957"/>
        <w:rPr>
          <w:rFonts w:cs="Lucida Grande"/>
          <w:b/>
          <w:sz w:val="20"/>
          <w:szCs w:val="20"/>
        </w:rPr>
      </w:pPr>
    </w:p>
    <w:p w14:paraId="146036B1" w14:textId="0AFBF5E5" w:rsidR="005817D5" w:rsidRPr="00742DEA" w:rsidRDefault="005817D5" w:rsidP="003A033C">
      <w:pPr>
        <w:widowControl w:val="0"/>
        <w:autoSpaceDE w:val="0"/>
        <w:autoSpaceDN w:val="0"/>
        <w:adjustRightInd w:val="0"/>
        <w:ind w:left="-993" w:right="-957"/>
        <w:rPr>
          <w:rFonts w:cs="Lucida Grande"/>
          <w:b/>
          <w:sz w:val="20"/>
          <w:szCs w:val="20"/>
        </w:rPr>
      </w:pPr>
      <w:r>
        <w:rPr>
          <w:rFonts w:cs="Lucida Grande"/>
          <w:b/>
          <w:sz w:val="20"/>
          <w:szCs w:val="20"/>
        </w:rPr>
        <w:t>Hoe kan de fluïditeit van membranen bewezen worden?</w:t>
      </w:r>
    </w:p>
    <w:p w14:paraId="5B6EB829" w14:textId="7AD319FA" w:rsidR="003A033C" w:rsidRDefault="003A033C" w:rsidP="007F44ED">
      <w:pPr>
        <w:ind w:left="-993" w:right="-957"/>
        <w:rPr>
          <w:sz w:val="20"/>
          <w:szCs w:val="20"/>
        </w:rPr>
      </w:pPr>
      <w:r>
        <w:rPr>
          <w:sz w:val="20"/>
          <w:szCs w:val="20"/>
        </w:rPr>
        <w:t xml:space="preserve">Als men een cel van een muis en die van een mens doet fusioneren tot een heterocaryon, kan men na incubatie de verdeling van de verschillende membraanproteïnen nagaan. Men labelt antilichamen tegen membraanproteïnen van muizen met </w:t>
      </w:r>
      <w:r w:rsidR="004965FC">
        <w:rPr>
          <w:sz w:val="20"/>
          <w:szCs w:val="20"/>
        </w:rPr>
        <w:t>fluoresceïne</w:t>
      </w:r>
      <w:r>
        <w:rPr>
          <w:sz w:val="20"/>
          <w:szCs w:val="20"/>
        </w:rPr>
        <w:t xml:space="preserve"> en labelt antilichamen tegen membraanproteïnen van mensen met rhodamine. Als men dan, na enige tijd, het heterocaryon onder de lichtmicroscoop bekijkt, zal men een mengsel zien van de 2 kleuren </w:t>
      </w:r>
      <w:r w:rsidRPr="003A033C">
        <w:rPr>
          <w:sz w:val="20"/>
          <w:szCs w:val="20"/>
        </w:rPr>
        <w:sym w:font="Wingdings" w:char="F0E0"/>
      </w:r>
      <w:r>
        <w:rPr>
          <w:sz w:val="20"/>
          <w:szCs w:val="20"/>
        </w:rPr>
        <w:t xml:space="preserve"> laterale diffusie van de eiwitten in fluïde membraan. </w:t>
      </w:r>
    </w:p>
    <w:p w14:paraId="35707B84" w14:textId="77777777" w:rsidR="003A033C" w:rsidRDefault="003A033C" w:rsidP="003A033C">
      <w:pPr>
        <w:ind w:left="-993" w:right="-957"/>
        <w:rPr>
          <w:sz w:val="20"/>
          <w:szCs w:val="20"/>
        </w:rPr>
      </w:pPr>
    </w:p>
    <w:p w14:paraId="1269BBEF" w14:textId="051BD250" w:rsidR="007F44ED" w:rsidRPr="003A033C" w:rsidRDefault="007F44ED" w:rsidP="003A033C">
      <w:pPr>
        <w:ind w:left="-993" w:right="-957"/>
        <w:rPr>
          <w:sz w:val="20"/>
          <w:szCs w:val="20"/>
        </w:rPr>
      </w:pPr>
    </w:p>
    <w:p w14:paraId="5695F89F" w14:textId="175FEFFA" w:rsidR="008C507B" w:rsidRPr="008C507B" w:rsidRDefault="007F44ED" w:rsidP="003A033C">
      <w:pPr>
        <w:ind w:left="-993" w:right="-957"/>
        <w:rPr>
          <w:b/>
          <w:sz w:val="20"/>
          <w:szCs w:val="20"/>
        </w:rPr>
      </w:pPr>
      <w:r w:rsidRPr="007F44ED">
        <w:rPr>
          <w:noProof/>
          <w:sz w:val="20"/>
          <w:szCs w:val="20"/>
          <w:lang w:val="en-US"/>
        </w:rPr>
        <w:lastRenderedPageBreak/>
        <w:drawing>
          <wp:anchor distT="0" distB="0" distL="114300" distR="114300" simplePos="0" relativeHeight="251670528" behindDoc="0" locked="0" layoutInCell="1" allowOverlap="1" wp14:anchorId="5240D792" wp14:editId="2730A6AB">
            <wp:simplePos x="0" y="0"/>
            <wp:positionH relativeFrom="column">
              <wp:posOffset>5156835</wp:posOffset>
            </wp:positionH>
            <wp:positionV relativeFrom="paragraph">
              <wp:posOffset>-457200</wp:posOffset>
            </wp:positionV>
            <wp:extent cx="1134110" cy="1371600"/>
            <wp:effectExtent l="0" t="0" r="8890" b="0"/>
            <wp:wrapSquare wrapText="bothSides"/>
            <wp:docPr id="13" name="Picture 10" descr="Screen shot 2011-03-21 at 12.5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creen shot 2011-03-21 at 12.57.48.png"/>
                    <pic:cNvPicPr>
                      <a:picLocks noChangeAspect="1"/>
                    </pic:cNvPicPr>
                  </pic:nvPicPr>
                  <pic:blipFill rotWithShape="1">
                    <a:blip r:embed="rId9">
                      <a:extLst>
                        <a:ext uri="{28A0092B-C50C-407E-A947-70E740481C1C}">
                          <a14:useLocalDpi xmlns:a14="http://schemas.microsoft.com/office/drawing/2010/main" val="0"/>
                        </a:ext>
                      </a:extLst>
                    </a:blip>
                    <a:srcRect t="9010" r="5303" b="2505"/>
                    <a:stretch/>
                  </pic:blipFill>
                  <pic:spPr bwMode="auto">
                    <a:xfrm>
                      <a:off x="0" y="0"/>
                      <a:ext cx="1134110" cy="13716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C507B">
        <w:rPr>
          <w:b/>
          <w:sz w:val="20"/>
          <w:szCs w:val="20"/>
        </w:rPr>
        <w:t>Verklaar de pH in lysosomen (pH=5)?</w:t>
      </w:r>
    </w:p>
    <w:p w14:paraId="5AB90176" w14:textId="2901F8DD" w:rsidR="008C507B" w:rsidRPr="007F44ED" w:rsidRDefault="007F44ED" w:rsidP="003A033C">
      <w:pPr>
        <w:ind w:left="-993" w:right="-957"/>
        <w:rPr>
          <w:sz w:val="20"/>
          <w:szCs w:val="20"/>
        </w:rPr>
      </w:pPr>
      <w:r>
        <w:rPr>
          <w:sz w:val="20"/>
          <w:szCs w:val="20"/>
        </w:rPr>
        <w:t>In de lysosomen worden V-type pompen gebruikt om het organel te verzuren. Ze zijn structureel gerelateerd aan F-type pompen, maar gebruiken ATP om een H</w:t>
      </w:r>
      <w:r>
        <w:rPr>
          <w:sz w:val="20"/>
          <w:szCs w:val="20"/>
          <w:vertAlign w:val="superscript"/>
        </w:rPr>
        <w:t>+</w:t>
      </w:r>
      <w:r>
        <w:rPr>
          <w:sz w:val="20"/>
          <w:szCs w:val="20"/>
        </w:rPr>
        <w:t xml:space="preserve"> gradiënt op te bouwen </w:t>
      </w:r>
      <w:r w:rsidRPr="007F44ED">
        <w:rPr>
          <w:sz w:val="20"/>
          <w:szCs w:val="20"/>
        </w:rPr>
        <w:sym w:font="Wingdings" w:char="F0E0"/>
      </w:r>
      <w:r>
        <w:rPr>
          <w:sz w:val="20"/>
          <w:szCs w:val="20"/>
        </w:rPr>
        <w:t xml:space="preserve"> pompen H</w:t>
      </w:r>
      <w:r>
        <w:rPr>
          <w:sz w:val="20"/>
          <w:szCs w:val="20"/>
          <w:vertAlign w:val="superscript"/>
        </w:rPr>
        <w:t>+</w:t>
      </w:r>
      <w:r>
        <w:rPr>
          <w:sz w:val="20"/>
          <w:szCs w:val="20"/>
        </w:rPr>
        <w:t xml:space="preserve"> in het organel.</w:t>
      </w:r>
    </w:p>
    <w:p w14:paraId="3C683459" w14:textId="6F6443E6" w:rsidR="007F44ED" w:rsidRDefault="007F44ED" w:rsidP="003A033C">
      <w:pPr>
        <w:ind w:left="-993" w:right="-957"/>
        <w:rPr>
          <w:sz w:val="20"/>
          <w:szCs w:val="20"/>
        </w:rPr>
      </w:pPr>
    </w:p>
    <w:p w14:paraId="03301C49" w14:textId="59AE1B6A" w:rsidR="005F471E" w:rsidRDefault="005F471E" w:rsidP="003A033C">
      <w:pPr>
        <w:ind w:left="-993" w:right="-957"/>
        <w:rPr>
          <w:b/>
          <w:sz w:val="20"/>
          <w:szCs w:val="20"/>
        </w:rPr>
      </w:pPr>
      <w:r>
        <w:rPr>
          <w:b/>
          <w:sz w:val="20"/>
          <w:szCs w:val="20"/>
        </w:rPr>
        <w:t>Leg uit: Primair en secundair actief transport.</w:t>
      </w:r>
    </w:p>
    <w:p w14:paraId="2BCC5A3A" w14:textId="7CFEA3C0" w:rsidR="005F471E" w:rsidRDefault="007F44ED" w:rsidP="003A033C">
      <w:pPr>
        <w:ind w:left="-993" w:right="-957"/>
        <w:rPr>
          <w:sz w:val="20"/>
          <w:szCs w:val="20"/>
        </w:rPr>
      </w:pPr>
      <w:r w:rsidRPr="007F44ED">
        <w:rPr>
          <w:noProof/>
          <w:sz w:val="20"/>
          <w:szCs w:val="20"/>
          <w:lang w:val="en-US"/>
        </w:rPr>
        <w:drawing>
          <wp:anchor distT="0" distB="0" distL="114300" distR="114300" simplePos="0" relativeHeight="251671552" behindDoc="0" locked="0" layoutInCell="1" allowOverlap="1" wp14:anchorId="060E1EA1" wp14:editId="5476D258">
            <wp:simplePos x="0" y="0"/>
            <wp:positionH relativeFrom="column">
              <wp:posOffset>5143500</wp:posOffset>
            </wp:positionH>
            <wp:positionV relativeFrom="paragraph">
              <wp:posOffset>249555</wp:posOffset>
            </wp:positionV>
            <wp:extent cx="1097915" cy="1485900"/>
            <wp:effectExtent l="0" t="0" r="0" b="12700"/>
            <wp:wrapSquare wrapText="bothSides"/>
            <wp:docPr id="15" name="Picture 9" descr="Screen shot 2011-03-21 at 12.4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Screen shot 2011-03-21 at 12.46.57.png"/>
                    <pic:cNvPicPr>
                      <a:picLocks noChangeAspect="1"/>
                    </pic:cNvPicPr>
                  </pic:nvPicPr>
                  <pic:blipFill rotWithShape="1">
                    <a:blip r:embed="rId10">
                      <a:extLst>
                        <a:ext uri="{28A0092B-C50C-407E-A947-70E740481C1C}">
                          <a14:useLocalDpi xmlns:a14="http://schemas.microsoft.com/office/drawing/2010/main" val="0"/>
                        </a:ext>
                      </a:extLst>
                    </a:blip>
                    <a:srcRect l="5398" t="9197" r="7573" b="12506"/>
                    <a:stretch/>
                  </pic:blipFill>
                  <pic:spPr bwMode="auto">
                    <a:xfrm>
                      <a:off x="0" y="0"/>
                      <a:ext cx="1097915" cy="14859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F471E">
        <w:rPr>
          <w:sz w:val="20"/>
          <w:szCs w:val="20"/>
        </w:rPr>
        <w:t xml:space="preserve">Als het transport van een molecule direct gekoppeld is aan ATP hydrolyse via ATP transporters, spreken we van primair actief transport. </w:t>
      </w:r>
    </w:p>
    <w:p w14:paraId="075EA221" w14:textId="68AB672E" w:rsidR="005F471E" w:rsidRDefault="005F471E" w:rsidP="003A033C">
      <w:pPr>
        <w:ind w:left="-993" w:right="-957"/>
        <w:rPr>
          <w:sz w:val="20"/>
          <w:szCs w:val="20"/>
        </w:rPr>
      </w:pPr>
      <w:r>
        <w:rPr>
          <w:sz w:val="20"/>
          <w:szCs w:val="20"/>
        </w:rPr>
        <w:t>Als het transport van een molecule gebeurt via een ionengradiënt, vb. cotransportatie met Na</w:t>
      </w:r>
      <w:r>
        <w:rPr>
          <w:sz w:val="20"/>
          <w:szCs w:val="20"/>
          <w:vertAlign w:val="superscript"/>
        </w:rPr>
        <w:t>+</w:t>
      </w:r>
      <w:r>
        <w:rPr>
          <w:sz w:val="20"/>
          <w:szCs w:val="20"/>
        </w:rPr>
        <w:t>. Na</w:t>
      </w:r>
      <w:r>
        <w:rPr>
          <w:sz w:val="20"/>
          <w:szCs w:val="20"/>
          <w:vertAlign w:val="superscript"/>
        </w:rPr>
        <w:t>+</w:t>
      </w:r>
      <w:r>
        <w:rPr>
          <w:sz w:val="20"/>
          <w:szCs w:val="20"/>
        </w:rPr>
        <w:t xml:space="preserve"> wordt daarna weer uit de cel gepompt door ATP-afhankelijke Na</w:t>
      </w:r>
      <w:r>
        <w:rPr>
          <w:sz w:val="20"/>
          <w:szCs w:val="20"/>
          <w:vertAlign w:val="superscript"/>
        </w:rPr>
        <w:t xml:space="preserve">+ </w:t>
      </w:r>
      <w:r>
        <w:rPr>
          <w:sz w:val="20"/>
          <w:szCs w:val="20"/>
        </w:rPr>
        <w:t>pomp (om de Na</w:t>
      </w:r>
      <w:r>
        <w:rPr>
          <w:sz w:val="20"/>
          <w:szCs w:val="20"/>
          <w:vertAlign w:val="superscript"/>
        </w:rPr>
        <w:t>+</w:t>
      </w:r>
      <w:r>
        <w:rPr>
          <w:sz w:val="20"/>
          <w:szCs w:val="20"/>
        </w:rPr>
        <w:t xml:space="preserve"> gradiënt in stand te houden), dit levert dus indirect de energie voor het transport van de molecule, we spreken van secundair actief transport.</w:t>
      </w:r>
    </w:p>
    <w:p w14:paraId="70B044E6" w14:textId="7DE3B563" w:rsidR="007F44ED" w:rsidRPr="005F471E" w:rsidRDefault="00FB16B0" w:rsidP="003A033C">
      <w:pPr>
        <w:ind w:left="-993" w:right="-957"/>
        <w:rPr>
          <w:sz w:val="20"/>
          <w:szCs w:val="20"/>
        </w:rPr>
      </w:pPr>
      <w:r>
        <w:rPr>
          <w:noProof/>
          <w:sz w:val="20"/>
          <w:szCs w:val="20"/>
          <w:lang w:val="en-US"/>
        </w:rPr>
        <w:drawing>
          <wp:anchor distT="0" distB="0" distL="114300" distR="114300" simplePos="0" relativeHeight="251672576" behindDoc="0" locked="0" layoutInCell="1" allowOverlap="1" wp14:anchorId="246D97D0" wp14:editId="65896481">
            <wp:simplePos x="0" y="0"/>
            <wp:positionH relativeFrom="column">
              <wp:posOffset>5372100</wp:posOffset>
            </wp:positionH>
            <wp:positionV relativeFrom="paragraph">
              <wp:posOffset>982980</wp:posOffset>
            </wp:positionV>
            <wp:extent cx="887095" cy="1348105"/>
            <wp:effectExtent l="0" t="0" r="1905" b="0"/>
            <wp:wrapSquare wrapText="bothSides"/>
            <wp:docPr id="17" name="Picture 17" descr="Macintosh HD:Users:macuser:Desktop:Screen Shot 2015-06-12 at 18.4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cuser:Desktop:Screen Shot 2015-06-12 at 18.41.5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7095" cy="1348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F44ED" w:rsidRPr="007F44ED">
        <w:rPr>
          <w:noProof/>
          <w:sz w:val="20"/>
          <w:szCs w:val="20"/>
          <w:lang w:val="en-US"/>
        </w:rPr>
        <w:drawing>
          <wp:inline distT="0" distB="0" distL="0" distR="0" wp14:anchorId="41864E50" wp14:editId="14AFBAA3">
            <wp:extent cx="3599008" cy="1141352"/>
            <wp:effectExtent l="0" t="0" r="8255" b="1905"/>
            <wp:docPr id="14" name="Picture 2" descr="fig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1-09"/>
                    <pic:cNvPicPr>
                      <a:picLocks noChangeAspect="1" noChangeArrowheads="1"/>
                    </pic:cNvPicPr>
                  </pic:nvPicPr>
                  <pic:blipFill>
                    <a:blip r:embed="rId12"/>
                    <a:srcRect/>
                    <a:stretch>
                      <a:fillRect/>
                    </a:stretch>
                  </pic:blipFill>
                  <pic:spPr bwMode="auto">
                    <a:xfrm>
                      <a:off x="0" y="0"/>
                      <a:ext cx="3599781" cy="1141597"/>
                    </a:xfrm>
                    <a:prstGeom prst="rect">
                      <a:avLst/>
                    </a:prstGeom>
                    <a:noFill/>
                    <a:ln w="9525">
                      <a:noFill/>
                      <a:miter lim="800000"/>
                      <a:headEnd/>
                      <a:tailEnd/>
                    </a:ln>
                    <a:effectLst/>
                  </pic:spPr>
                </pic:pic>
              </a:graphicData>
            </a:graphic>
          </wp:inline>
        </w:drawing>
      </w:r>
      <w:r w:rsidR="007F44ED" w:rsidRPr="007F44ED">
        <w:rPr>
          <w:noProof/>
          <w:lang w:val="en-US"/>
        </w:rPr>
        <w:t xml:space="preserve"> </w:t>
      </w:r>
    </w:p>
    <w:p w14:paraId="31DD7251" w14:textId="74F88A6F" w:rsidR="00A44292" w:rsidRDefault="005F471E" w:rsidP="003A033C">
      <w:pPr>
        <w:widowControl w:val="0"/>
        <w:autoSpaceDE w:val="0"/>
        <w:autoSpaceDN w:val="0"/>
        <w:adjustRightInd w:val="0"/>
        <w:ind w:left="-993" w:right="-957"/>
        <w:rPr>
          <w:sz w:val="20"/>
          <w:szCs w:val="20"/>
        </w:rPr>
      </w:pPr>
      <w:r>
        <w:rPr>
          <w:sz w:val="20"/>
          <w:szCs w:val="20"/>
        </w:rPr>
        <w:t xml:space="preserve"> </w:t>
      </w:r>
    </w:p>
    <w:p w14:paraId="08C433F7" w14:textId="6E4D2CDA" w:rsidR="0086126F" w:rsidRDefault="0086126F" w:rsidP="003A033C">
      <w:pPr>
        <w:widowControl w:val="0"/>
        <w:autoSpaceDE w:val="0"/>
        <w:autoSpaceDN w:val="0"/>
        <w:adjustRightInd w:val="0"/>
        <w:ind w:left="-993" w:right="-957"/>
        <w:rPr>
          <w:rFonts w:cs="Lucida Grande"/>
          <w:b/>
          <w:sz w:val="20"/>
          <w:szCs w:val="20"/>
        </w:rPr>
      </w:pPr>
      <w:r>
        <w:rPr>
          <w:rFonts w:cs="Lucida Grande"/>
          <w:b/>
          <w:sz w:val="20"/>
          <w:szCs w:val="20"/>
        </w:rPr>
        <w:t>Wat is digoxine?</w:t>
      </w:r>
    </w:p>
    <w:p w14:paraId="3020569D" w14:textId="176A5431" w:rsidR="00B669D7" w:rsidRDefault="0086126F" w:rsidP="003A033C">
      <w:pPr>
        <w:ind w:left="-993" w:right="-957"/>
        <w:rPr>
          <w:sz w:val="20"/>
          <w:szCs w:val="20"/>
        </w:rPr>
      </w:pPr>
      <w:r>
        <w:rPr>
          <w:sz w:val="20"/>
          <w:szCs w:val="20"/>
        </w:rPr>
        <w:t>Na</w:t>
      </w:r>
      <w:r>
        <w:rPr>
          <w:sz w:val="20"/>
          <w:szCs w:val="20"/>
          <w:vertAlign w:val="superscript"/>
        </w:rPr>
        <w:t>+</w:t>
      </w:r>
      <w:r>
        <w:rPr>
          <w:sz w:val="20"/>
          <w:szCs w:val="20"/>
        </w:rPr>
        <w:t>/K</w:t>
      </w:r>
      <w:r>
        <w:rPr>
          <w:sz w:val="20"/>
          <w:szCs w:val="20"/>
          <w:vertAlign w:val="superscript"/>
        </w:rPr>
        <w:t>+</w:t>
      </w:r>
      <w:r>
        <w:rPr>
          <w:sz w:val="20"/>
          <w:szCs w:val="20"/>
        </w:rPr>
        <w:t xml:space="preserve"> ATPase is een P-type </w:t>
      </w:r>
      <w:r w:rsidR="008B7347">
        <w:rPr>
          <w:sz w:val="20"/>
          <w:szCs w:val="20"/>
        </w:rPr>
        <w:t>pomp die</w:t>
      </w:r>
      <w:r>
        <w:rPr>
          <w:sz w:val="20"/>
          <w:szCs w:val="20"/>
        </w:rPr>
        <w:t xml:space="preserve"> per gehydrolyseerde ATP 2 K</w:t>
      </w:r>
      <w:r>
        <w:rPr>
          <w:sz w:val="20"/>
          <w:szCs w:val="20"/>
          <w:vertAlign w:val="superscript"/>
        </w:rPr>
        <w:t>+</w:t>
      </w:r>
      <w:r>
        <w:rPr>
          <w:sz w:val="20"/>
          <w:szCs w:val="20"/>
        </w:rPr>
        <w:t xml:space="preserve"> in de cel brengt en 3 Na</w:t>
      </w:r>
      <w:r>
        <w:rPr>
          <w:sz w:val="20"/>
          <w:szCs w:val="20"/>
          <w:vertAlign w:val="superscript"/>
        </w:rPr>
        <w:t>+</w:t>
      </w:r>
      <w:r>
        <w:rPr>
          <w:sz w:val="20"/>
          <w:szCs w:val="20"/>
        </w:rPr>
        <w:t xml:space="preserve"> buiten de cel, belangrijk om de gradiënt te installeren</w:t>
      </w:r>
      <w:r w:rsidR="000C6011">
        <w:rPr>
          <w:sz w:val="20"/>
          <w:szCs w:val="20"/>
        </w:rPr>
        <w:t xml:space="preserve"> </w:t>
      </w:r>
      <w:r w:rsidR="000C6011" w:rsidRPr="000C6011">
        <w:rPr>
          <w:sz w:val="20"/>
          <w:szCs w:val="20"/>
        </w:rPr>
        <w:sym w:font="Wingdings" w:char="F0E0"/>
      </w:r>
      <w:r w:rsidR="000C6011">
        <w:rPr>
          <w:sz w:val="20"/>
          <w:szCs w:val="20"/>
        </w:rPr>
        <w:t xml:space="preserve"> behoudt osmotisch evenwicht</w:t>
      </w:r>
      <w:r>
        <w:rPr>
          <w:sz w:val="20"/>
          <w:szCs w:val="20"/>
        </w:rPr>
        <w:t>. Het is een antiporter en elektrogene pomp (pompt netto 1 lading naar buiten) en transporteert tegen de elektrochemische gradiënt in. Is reversibel, Na</w:t>
      </w:r>
      <w:r>
        <w:rPr>
          <w:sz w:val="20"/>
          <w:szCs w:val="20"/>
          <w:vertAlign w:val="superscript"/>
        </w:rPr>
        <w:t>+</w:t>
      </w:r>
      <w:r>
        <w:rPr>
          <w:sz w:val="20"/>
          <w:szCs w:val="20"/>
        </w:rPr>
        <w:t>/K</w:t>
      </w:r>
      <w:r>
        <w:rPr>
          <w:sz w:val="20"/>
          <w:szCs w:val="20"/>
          <w:vertAlign w:val="superscript"/>
        </w:rPr>
        <w:t>+</w:t>
      </w:r>
      <w:r>
        <w:rPr>
          <w:sz w:val="20"/>
          <w:szCs w:val="20"/>
        </w:rPr>
        <w:t xml:space="preserve"> gradiënt kan gebruikt worden om ATP te synthetiseren. </w:t>
      </w:r>
      <w:r w:rsidR="000A28DD">
        <w:rPr>
          <w:sz w:val="20"/>
          <w:szCs w:val="20"/>
        </w:rPr>
        <w:t>Deze pomp is belangrijk om de osmolariteit te controleren.</w:t>
      </w:r>
    </w:p>
    <w:p w14:paraId="16F9B8B5" w14:textId="4E4064FC" w:rsidR="000A28DD" w:rsidRDefault="000A28DD" w:rsidP="003A033C">
      <w:pPr>
        <w:ind w:left="-993" w:right="-957"/>
        <w:rPr>
          <w:sz w:val="20"/>
          <w:szCs w:val="20"/>
        </w:rPr>
      </w:pPr>
      <w:r>
        <w:rPr>
          <w:sz w:val="20"/>
          <w:szCs w:val="20"/>
        </w:rPr>
        <w:t>Ouabaine en digoxine zijn cardiotoxines die de werking van de Na</w:t>
      </w:r>
      <w:r>
        <w:rPr>
          <w:sz w:val="20"/>
          <w:szCs w:val="20"/>
          <w:vertAlign w:val="superscript"/>
        </w:rPr>
        <w:t>+</w:t>
      </w:r>
      <w:r>
        <w:rPr>
          <w:sz w:val="20"/>
          <w:szCs w:val="20"/>
        </w:rPr>
        <w:t>/K</w:t>
      </w:r>
      <w:r>
        <w:rPr>
          <w:sz w:val="20"/>
          <w:szCs w:val="20"/>
          <w:vertAlign w:val="superscript"/>
        </w:rPr>
        <w:t>+</w:t>
      </w:r>
      <w:r>
        <w:rPr>
          <w:sz w:val="20"/>
          <w:szCs w:val="20"/>
        </w:rPr>
        <w:t xml:space="preserve"> pomp inhiberen. Ouabaine is een gif </w:t>
      </w:r>
      <w:r w:rsidRPr="000A28DD">
        <w:rPr>
          <w:sz w:val="20"/>
          <w:szCs w:val="20"/>
        </w:rPr>
        <w:sym w:font="Wingdings" w:char="F0E0"/>
      </w:r>
      <w:r>
        <w:rPr>
          <w:sz w:val="20"/>
          <w:szCs w:val="20"/>
        </w:rPr>
        <w:t xml:space="preserve"> geen osmotische balans meer </w:t>
      </w:r>
      <w:r w:rsidRPr="000A28DD">
        <w:rPr>
          <w:sz w:val="20"/>
          <w:szCs w:val="20"/>
        </w:rPr>
        <w:sym w:font="Wingdings" w:char="F0E0"/>
      </w:r>
      <w:r>
        <w:rPr>
          <w:sz w:val="20"/>
          <w:szCs w:val="20"/>
        </w:rPr>
        <w:t xml:space="preserve"> (bloed)cellen barsten. Digoxine is een geneesmiddel om de hartslagfrequentie te verminderen maar de contractiekracht te vergroten door de Na</w:t>
      </w:r>
      <w:r>
        <w:rPr>
          <w:sz w:val="20"/>
          <w:szCs w:val="20"/>
          <w:vertAlign w:val="superscript"/>
        </w:rPr>
        <w:t>+</w:t>
      </w:r>
      <w:r>
        <w:rPr>
          <w:sz w:val="20"/>
          <w:szCs w:val="20"/>
        </w:rPr>
        <w:t>/Ca</w:t>
      </w:r>
      <w:r>
        <w:rPr>
          <w:sz w:val="20"/>
          <w:szCs w:val="20"/>
          <w:vertAlign w:val="superscript"/>
        </w:rPr>
        <w:t>2+</w:t>
      </w:r>
      <w:r>
        <w:rPr>
          <w:sz w:val="20"/>
          <w:szCs w:val="20"/>
        </w:rPr>
        <w:t xml:space="preserve"> exchanger. </w:t>
      </w:r>
    </w:p>
    <w:p w14:paraId="54838955" w14:textId="77777777" w:rsidR="000A28DD" w:rsidRPr="0086126F" w:rsidRDefault="000A28DD" w:rsidP="003A033C">
      <w:pPr>
        <w:ind w:left="-993" w:right="-957"/>
        <w:rPr>
          <w:sz w:val="20"/>
          <w:szCs w:val="20"/>
        </w:rPr>
      </w:pPr>
    </w:p>
    <w:p w14:paraId="0505DDF9" w14:textId="29F57AFA" w:rsidR="000A28DD" w:rsidRDefault="000A28DD" w:rsidP="003A033C">
      <w:pPr>
        <w:widowControl w:val="0"/>
        <w:autoSpaceDE w:val="0"/>
        <w:autoSpaceDN w:val="0"/>
        <w:adjustRightInd w:val="0"/>
        <w:ind w:left="-993" w:right="-957"/>
        <w:rPr>
          <w:rFonts w:cs="Lucida Grande"/>
          <w:b/>
          <w:sz w:val="20"/>
          <w:szCs w:val="20"/>
        </w:rPr>
      </w:pPr>
      <w:r w:rsidRPr="00742DEA">
        <w:rPr>
          <w:rFonts w:cs="Lucida Grande"/>
          <w:b/>
          <w:sz w:val="20"/>
          <w:szCs w:val="20"/>
        </w:rPr>
        <w:t>Hoe wo</w:t>
      </w:r>
      <w:r>
        <w:rPr>
          <w:rFonts w:cs="Lucida Grande"/>
          <w:b/>
          <w:sz w:val="20"/>
          <w:szCs w:val="20"/>
        </w:rPr>
        <w:t>rden k</w:t>
      </w:r>
      <w:r w:rsidRPr="00742DEA">
        <w:rPr>
          <w:rFonts w:cs="Lucida Grande"/>
          <w:b/>
          <w:sz w:val="20"/>
          <w:szCs w:val="20"/>
        </w:rPr>
        <w:t>ankercellen resistent tegen geneesmiddelen we</w:t>
      </w:r>
      <w:r w:rsidR="000C6011">
        <w:rPr>
          <w:rFonts w:cs="Lucida Grande"/>
          <w:b/>
          <w:sz w:val="20"/>
          <w:szCs w:val="20"/>
        </w:rPr>
        <w:t>lk membraaneiwit is betrokken?</w:t>
      </w:r>
    </w:p>
    <w:p w14:paraId="4D215267" w14:textId="7D07FFDA" w:rsidR="000A28DD" w:rsidRDefault="000A28DD" w:rsidP="003A033C">
      <w:pPr>
        <w:widowControl w:val="0"/>
        <w:autoSpaceDE w:val="0"/>
        <w:autoSpaceDN w:val="0"/>
        <w:adjustRightInd w:val="0"/>
        <w:ind w:left="-993" w:right="-957"/>
        <w:rPr>
          <w:rFonts w:cs="Lucida Grande"/>
          <w:sz w:val="20"/>
          <w:szCs w:val="20"/>
        </w:rPr>
      </w:pPr>
      <w:bookmarkStart w:id="0" w:name="OLE_LINK3"/>
      <w:bookmarkStart w:id="1" w:name="OLE_LINK4"/>
      <w:r>
        <w:rPr>
          <w:rFonts w:cs="Lucida Grande"/>
          <w:sz w:val="20"/>
          <w:szCs w:val="20"/>
        </w:rPr>
        <w:t>De ABC transporter multidrug resistent</w:t>
      </w:r>
      <w:r w:rsidR="000C6011">
        <w:rPr>
          <w:rFonts w:cs="Lucida Grande"/>
          <w:sz w:val="20"/>
          <w:szCs w:val="20"/>
        </w:rPr>
        <w:t>i</w:t>
      </w:r>
      <w:r>
        <w:rPr>
          <w:rFonts w:cs="Lucida Grande"/>
          <w:sz w:val="20"/>
          <w:szCs w:val="20"/>
        </w:rPr>
        <w:t xml:space="preserve">e P </w:t>
      </w:r>
      <w:r w:rsidR="008B7347">
        <w:rPr>
          <w:rFonts w:cs="Lucida Grande"/>
          <w:sz w:val="20"/>
          <w:szCs w:val="20"/>
        </w:rPr>
        <w:t>glycoproteïne</w:t>
      </w:r>
      <w:r>
        <w:rPr>
          <w:rFonts w:cs="Lucida Grande"/>
          <w:sz w:val="20"/>
          <w:szCs w:val="20"/>
        </w:rPr>
        <w:t xml:space="preserve"> (MD</w:t>
      </w:r>
      <w:r w:rsidR="000C6011">
        <w:rPr>
          <w:rFonts w:cs="Lucida Grande"/>
          <w:sz w:val="20"/>
          <w:szCs w:val="20"/>
        </w:rPr>
        <w:t xml:space="preserve">R) pompt de drug uit de kankercellen, dit geeft een selectief groeivoordeel </w:t>
      </w:r>
      <w:r w:rsidR="000C6011" w:rsidRPr="000C6011">
        <w:rPr>
          <w:rFonts w:cs="Lucida Grande"/>
          <w:sz w:val="20"/>
          <w:szCs w:val="20"/>
        </w:rPr>
        <w:sym w:font="Wingdings" w:char="F0E0"/>
      </w:r>
      <w:r w:rsidR="000C6011">
        <w:rPr>
          <w:rFonts w:cs="Lucida Grande"/>
          <w:sz w:val="20"/>
          <w:szCs w:val="20"/>
        </w:rPr>
        <w:t xml:space="preserve"> expansie MDR</w:t>
      </w:r>
      <w:r w:rsidR="000C6011">
        <w:rPr>
          <w:rFonts w:cs="Lucida Grande"/>
          <w:sz w:val="20"/>
          <w:szCs w:val="20"/>
          <w:vertAlign w:val="superscript"/>
        </w:rPr>
        <w:t>+</w:t>
      </w:r>
      <w:r w:rsidR="000C6011">
        <w:rPr>
          <w:rFonts w:cs="Lucida Grande"/>
          <w:sz w:val="20"/>
          <w:szCs w:val="20"/>
        </w:rPr>
        <w:t xml:space="preserve"> kankercellen.</w:t>
      </w:r>
    </w:p>
    <w:bookmarkEnd w:id="0"/>
    <w:bookmarkEnd w:id="1"/>
    <w:p w14:paraId="6C201489" w14:textId="77777777" w:rsidR="00C45AFB" w:rsidRPr="00F470B6" w:rsidRDefault="00C45AFB" w:rsidP="00C45AFB">
      <w:pPr>
        <w:ind w:left="-993" w:right="-957"/>
        <w:rPr>
          <w:sz w:val="20"/>
          <w:szCs w:val="20"/>
        </w:rPr>
      </w:pPr>
    </w:p>
    <w:p w14:paraId="25C0B918" w14:textId="77777777" w:rsidR="00C45AFB" w:rsidRPr="00C45AFB" w:rsidRDefault="00C45AFB" w:rsidP="00C45AFB">
      <w:pPr>
        <w:ind w:left="-993" w:right="-957"/>
        <w:rPr>
          <w:b/>
          <w:sz w:val="20"/>
          <w:szCs w:val="20"/>
        </w:rPr>
      </w:pPr>
      <w:r w:rsidRPr="00C45AFB">
        <w:rPr>
          <w:b/>
          <w:sz w:val="20"/>
          <w:szCs w:val="20"/>
        </w:rPr>
        <w:t>Hoe ontstaat mucoviscidose?</w:t>
      </w:r>
    </w:p>
    <w:p w14:paraId="6D8981CB" w14:textId="77777777" w:rsidR="00C45AFB" w:rsidRDefault="00C45AFB" w:rsidP="00C45AFB">
      <w:pPr>
        <w:ind w:left="-993" w:right="-957"/>
        <w:rPr>
          <w:sz w:val="20"/>
          <w:szCs w:val="20"/>
        </w:rPr>
      </w:pPr>
      <w:r w:rsidRPr="00C45AFB">
        <w:rPr>
          <w:sz w:val="20"/>
          <w:szCs w:val="20"/>
        </w:rPr>
        <w:t>Cystische fibrose is een erfelijke recessieve ziekte. Door een defect in het CFTR (cystic fibrosis transmembrane regulator) is er een defect in het chloride transport. Dit heeft tot gevolgen dysfunctie in de longen (infectie) en in exocriene klieren.</w:t>
      </w:r>
    </w:p>
    <w:p w14:paraId="6EBE591A" w14:textId="77777777" w:rsidR="000C6011" w:rsidRDefault="000C6011" w:rsidP="003A033C">
      <w:pPr>
        <w:widowControl w:val="0"/>
        <w:autoSpaceDE w:val="0"/>
        <w:autoSpaceDN w:val="0"/>
        <w:adjustRightInd w:val="0"/>
        <w:ind w:left="-993" w:right="-957"/>
        <w:rPr>
          <w:rFonts w:cs="Lucida Grande"/>
          <w:sz w:val="20"/>
          <w:szCs w:val="20"/>
        </w:rPr>
      </w:pPr>
    </w:p>
    <w:p w14:paraId="79E29DCA" w14:textId="5A48DA5B" w:rsidR="0095302A" w:rsidRPr="0095302A" w:rsidRDefault="0095302A" w:rsidP="003A033C">
      <w:pPr>
        <w:widowControl w:val="0"/>
        <w:autoSpaceDE w:val="0"/>
        <w:autoSpaceDN w:val="0"/>
        <w:adjustRightInd w:val="0"/>
        <w:ind w:left="-993" w:right="-957"/>
        <w:rPr>
          <w:rFonts w:cs="Lucida Grande"/>
          <w:b/>
          <w:sz w:val="20"/>
          <w:szCs w:val="20"/>
        </w:rPr>
      </w:pPr>
      <w:r>
        <w:rPr>
          <w:rFonts w:cs="Lucida Grande"/>
          <w:b/>
          <w:sz w:val="20"/>
          <w:szCs w:val="20"/>
        </w:rPr>
        <w:t>Leg uit: voltage-gated</w:t>
      </w:r>
      <w:r w:rsidR="00113A1B">
        <w:rPr>
          <w:rFonts w:cs="Lucida Grande"/>
          <w:b/>
          <w:sz w:val="20"/>
          <w:szCs w:val="20"/>
        </w:rPr>
        <w:t xml:space="preserve"> ion</w:t>
      </w:r>
      <w:r>
        <w:rPr>
          <w:rFonts w:cs="Lucida Grande"/>
          <w:b/>
          <w:sz w:val="20"/>
          <w:szCs w:val="20"/>
        </w:rPr>
        <w:t xml:space="preserve"> channels.</w:t>
      </w:r>
    </w:p>
    <w:p w14:paraId="605265AE" w14:textId="5BFA3922" w:rsidR="000C6011" w:rsidRPr="000C6011" w:rsidRDefault="000C6011" w:rsidP="003A033C">
      <w:pPr>
        <w:widowControl w:val="0"/>
        <w:autoSpaceDE w:val="0"/>
        <w:autoSpaceDN w:val="0"/>
        <w:adjustRightInd w:val="0"/>
        <w:ind w:left="-993" w:right="-957"/>
        <w:rPr>
          <w:rFonts w:cs="Lucida Grande"/>
          <w:sz w:val="20"/>
          <w:szCs w:val="20"/>
        </w:rPr>
      </w:pPr>
      <w:r>
        <w:rPr>
          <w:rFonts w:cs="Lucida Grande"/>
          <w:sz w:val="20"/>
          <w:szCs w:val="20"/>
        </w:rPr>
        <w:t>Het ionkanaal fluctueert tussen een open of gesloten toestand (</w:t>
      </w:r>
      <w:r w:rsidRPr="000C6011">
        <w:rPr>
          <w:rFonts w:cs="Lucida Grande"/>
          <w:sz w:val="20"/>
          <w:szCs w:val="20"/>
        </w:rPr>
        <w:sym w:font="Wingdings" w:char="F0E0"/>
      </w:r>
      <w:r>
        <w:rPr>
          <w:rFonts w:cs="Lucida Grande"/>
          <w:sz w:val="20"/>
          <w:szCs w:val="20"/>
        </w:rPr>
        <w:t xml:space="preserve"> gated) </w:t>
      </w:r>
      <w:r w:rsidRPr="000C6011">
        <w:rPr>
          <w:rFonts w:cs="Lucida Grande"/>
          <w:sz w:val="20"/>
          <w:szCs w:val="20"/>
        </w:rPr>
        <w:sym w:font="Wingdings" w:char="F0E0"/>
      </w:r>
      <w:r>
        <w:rPr>
          <w:rFonts w:cs="Lucida Grande"/>
          <w:sz w:val="20"/>
          <w:szCs w:val="20"/>
        </w:rPr>
        <w:t xml:space="preserve"> stimulus kan ligand (neurotransmitter, ion, nucleotide), elektrisch of mechanisch zijn (ligand-gated, voltage-gated en mechanically gated ionenkanalen). Bij continue stimulatie gaat het kanaal over in een geïnactiveerde toestand </w:t>
      </w:r>
      <w:r w:rsidRPr="000C6011">
        <w:rPr>
          <w:rFonts w:cs="Lucida Grande"/>
          <w:sz w:val="20"/>
          <w:szCs w:val="20"/>
        </w:rPr>
        <w:sym w:font="Wingdings" w:char="F0E0"/>
      </w:r>
      <w:r>
        <w:rPr>
          <w:rFonts w:cs="Lucida Grande"/>
          <w:sz w:val="20"/>
          <w:szCs w:val="20"/>
        </w:rPr>
        <w:t xml:space="preserve"> desensitisatie, kunnen pas opnieuw geactiveerd worden als de stimulus verdwijnt. </w:t>
      </w:r>
    </w:p>
    <w:p w14:paraId="79E29CD3" w14:textId="77777777" w:rsidR="000C6011" w:rsidRPr="000C6011" w:rsidRDefault="000C6011" w:rsidP="003A033C">
      <w:pPr>
        <w:widowControl w:val="0"/>
        <w:autoSpaceDE w:val="0"/>
        <w:autoSpaceDN w:val="0"/>
        <w:adjustRightInd w:val="0"/>
        <w:ind w:left="-993" w:right="-957"/>
        <w:rPr>
          <w:rFonts w:cs="Lucida Grande"/>
          <w:sz w:val="20"/>
          <w:szCs w:val="20"/>
        </w:rPr>
      </w:pPr>
    </w:p>
    <w:p w14:paraId="74782EE9" w14:textId="46437363" w:rsidR="0086126F" w:rsidRDefault="000A28DD" w:rsidP="003A033C">
      <w:pPr>
        <w:widowControl w:val="0"/>
        <w:autoSpaceDE w:val="0"/>
        <w:autoSpaceDN w:val="0"/>
        <w:adjustRightInd w:val="0"/>
        <w:ind w:left="-993" w:right="-957"/>
        <w:rPr>
          <w:rFonts w:cs="Lucida Grande"/>
          <w:b/>
          <w:sz w:val="20"/>
          <w:szCs w:val="20"/>
        </w:rPr>
      </w:pPr>
      <w:r>
        <w:rPr>
          <w:rFonts w:cs="Lucida Grande"/>
          <w:b/>
          <w:sz w:val="20"/>
          <w:szCs w:val="20"/>
        </w:rPr>
        <w:t>Leg uit: S</w:t>
      </w:r>
      <w:r w:rsidRPr="00742DEA">
        <w:rPr>
          <w:rFonts w:cs="Lucida Grande"/>
          <w:b/>
          <w:sz w:val="20"/>
          <w:szCs w:val="20"/>
        </w:rPr>
        <w:t>e</w:t>
      </w:r>
      <w:r>
        <w:rPr>
          <w:rFonts w:cs="Lucida Grande"/>
          <w:b/>
          <w:sz w:val="20"/>
          <w:szCs w:val="20"/>
        </w:rPr>
        <w:t>lectiviteit van een K</w:t>
      </w:r>
      <w:r>
        <w:rPr>
          <w:rFonts w:cs="Lucida Grande"/>
          <w:b/>
          <w:sz w:val="20"/>
          <w:szCs w:val="20"/>
          <w:vertAlign w:val="superscript"/>
        </w:rPr>
        <w:t>+</w:t>
      </w:r>
      <w:r w:rsidRPr="00742DEA">
        <w:rPr>
          <w:rFonts w:cs="Lucida Grande"/>
          <w:b/>
          <w:sz w:val="20"/>
          <w:szCs w:val="20"/>
        </w:rPr>
        <w:t xml:space="preserve"> kanaal</w:t>
      </w:r>
      <w:r>
        <w:rPr>
          <w:rFonts w:cs="Lucida Grande"/>
          <w:b/>
          <w:sz w:val="20"/>
          <w:szCs w:val="20"/>
        </w:rPr>
        <w:t>.</w:t>
      </w:r>
    </w:p>
    <w:p w14:paraId="24AE79CE" w14:textId="258BFB99" w:rsidR="000A28DD" w:rsidRDefault="005817D5" w:rsidP="003A033C">
      <w:pPr>
        <w:widowControl w:val="0"/>
        <w:autoSpaceDE w:val="0"/>
        <w:autoSpaceDN w:val="0"/>
        <w:adjustRightInd w:val="0"/>
        <w:ind w:left="-993" w:right="-957"/>
        <w:rPr>
          <w:rFonts w:cs="Lucida Grande"/>
          <w:sz w:val="20"/>
          <w:szCs w:val="20"/>
        </w:rPr>
      </w:pPr>
      <w:bookmarkStart w:id="2" w:name="OLE_LINK7"/>
      <w:bookmarkStart w:id="3" w:name="OLE_LINK8"/>
      <w:r>
        <w:rPr>
          <w:rFonts w:cs="Lucida Grande"/>
          <w:sz w:val="20"/>
          <w:szCs w:val="20"/>
        </w:rPr>
        <w:t>Grotere ionen geraken niet in het kanaal.  Voor kleinere ionen (zoals Na</w:t>
      </w:r>
      <w:r>
        <w:rPr>
          <w:rFonts w:cs="Lucida Grande"/>
          <w:sz w:val="20"/>
          <w:szCs w:val="20"/>
          <w:vertAlign w:val="superscript"/>
        </w:rPr>
        <w:t>+</w:t>
      </w:r>
      <w:r>
        <w:rPr>
          <w:rFonts w:cs="Lucida Grande"/>
          <w:sz w:val="20"/>
          <w:szCs w:val="20"/>
        </w:rPr>
        <w:t>) is er een selectiviteitsfilter. In een waterige omgeving worden ionen omgeven door een watermantel. Al K</w:t>
      </w:r>
      <w:r>
        <w:rPr>
          <w:rFonts w:cs="Lucida Grande"/>
          <w:sz w:val="20"/>
          <w:szCs w:val="20"/>
          <w:vertAlign w:val="superscript"/>
        </w:rPr>
        <w:t>+</w:t>
      </w:r>
      <w:r>
        <w:rPr>
          <w:rFonts w:cs="Lucida Grande"/>
          <w:sz w:val="20"/>
          <w:szCs w:val="20"/>
        </w:rPr>
        <w:t xml:space="preserve"> het kanaal binnengaat, wordt het verlies aan energie door de dehydratatie gecompenseerd door carbonyl interactie in de selectiviteitsfilter. Na</w:t>
      </w:r>
      <w:r>
        <w:rPr>
          <w:rFonts w:cs="Lucida Grande"/>
          <w:sz w:val="20"/>
          <w:szCs w:val="20"/>
          <w:vertAlign w:val="superscript"/>
        </w:rPr>
        <w:t xml:space="preserve">+ </w:t>
      </w:r>
      <w:r>
        <w:rPr>
          <w:rFonts w:cs="Lucida Grande"/>
          <w:sz w:val="20"/>
          <w:szCs w:val="20"/>
        </w:rPr>
        <w:t>is te klein waardoor het verlies aan energie door de dehydratatie niet kan gecompenseerd worden door carbonyl interactie in de selectiviteitsfilter</w:t>
      </w:r>
      <w:r w:rsidR="009D375A">
        <w:rPr>
          <w:rFonts w:cs="Lucida Grande"/>
          <w:sz w:val="20"/>
          <w:szCs w:val="20"/>
        </w:rPr>
        <w:t>.</w:t>
      </w:r>
    </w:p>
    <w:bookmarkEnd w:id="2"/>
    <w:bookmarkEnd w:id="3"/>
    <w:p w14:paraId="2997062E" w14:textId="0DBF8995" w:rsidR="003F5D80" w:rsidRPr="00742DEA" w:rsidRDefault="00FB16B0" w:rsidP="003A033C">
      <w:pPr>
        <w:widowControl w:val="0"/>
        <w:autoSpaceDE w:val="0"/>
        <w:autoSpaceDN w:val="0"/>
        <w:adjustRightInd w:val="0"/>
        <w:ind w:left="-993" w:right="-957"/>
        <w:rPr>
          <w:rFonts w:cs="Lucida Grande"/>
          <w:b/>
          <w:sz w:val="20"/>
          <w:szCs w:val="20"/>
        </w:rPr>
      </w:pPr>
      <w:r w:rsidRPr="007F44ED">
        <w:rPr>
          <w:rFonts w:cs="Lucida Grande"/>
          <w:noProof/>
          <w:sz w:val="20"/>
          <w:szCs w:val="20"/>
          <w:lang w:val="en-US"/>
        </w:rPr>
        <w:drawing>
          <wp:anchor distT="0" distB="0" distL="114300" distR="114300" simplePos="0" relativeHeight="251673600" behindDoc="0" locked="0" layoutInCell="1" allowOverlap="1" wp14:anchorId="326F506F" wp14:editId="6FA1B4BF">
            <wp:simplePos x="0" y="0"/>
            <wp:positionH relativeFrom="column">
              <wp:posOffset>4229100</wp:posOffset>
            </wp:positionH>
            <wp:positionV relativeFrom="paragraph">
              <wp:posOffset>59690</wp:posOffset>
            </wp:positionV>
            <wp:extent cx="2085340" cy="1951990"/>
            <wp:effectExtent l="0" t="0" r="0" b="3810"/>
            <wp:wrapSquare wrapText="bothSides"/>
            <wp:docPr id="18" name="Picture 2" descr="fig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1-29"/>
                    <pic:cNvPicPr>
                      <a:picLocks noChangeAspect="1" noChangeArrowheads="1"/>
                    </pic:cNvPicPr>
                  </pic:nvPicPr>
                  <pic:blipFill rotWithShape="1">
                    <a:blip r:embed="rId13">
                      <a:extLst>
                        <a:ext uri="{28A0092B-C50C-407E-A947-70E740481C1C}">
                          <a14:useLocalDpi xmlns:a14="http://schemas.microsoft.com/office/drawing/2010/main" val="0"/>
                        </a:ext>
                      </a:extLst>
                    </a:blip>
                    <a:srcRect l="996" t="855" r="1813" b="1503"/>
                    <a:stretch/>
                  </pic:blipFill>
                  <pic:spPr bwMode="auto">
                    <a:xfrm>
                      <a:off x="0" y="0"/>
                      <a:ext cx="2085340" cy="195199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E19AAB2" w14:textId="17435924" w:rsidR="003F5D80" w:rsidRDefault="003F5D80" w:rsidP="003A033C">
      <w:pPr>
        <w:ind w:left="-993" w:right="-957"/>
        <w:rPr>
          <w:rFonts w:cs="Lucida Grande"/>
          <w:b/>
          <w:sz w:val="20"/>
          <w:szCs w:val="20"/>
        </w:rPr>
      </w:pPr>
      <w:r>
        <w:rPr>
          <w:rFonts w:cs="Lucida Grande"/>
          <w:b/>
          <w:sz w:val="20"/>
          <w:szCs w:val="20"/>
        </w:rPr>
        <w:t>Actiepotentiaal en amplificatie:</w:t>
      </w:r>
    </w:p>
    <w:p w14:paraId="509CC74F" w14:textId="171ADFBC" w:rsidR="003F5D80" w:rsidRDefault="003F5D80" w:rsidP="003A033C">
      <w:pPr>
        <w:widowControl w:val="0"/>
        <w:autoSpaceDE w:val="0"/>
        <w:autoSpaceDN w:val="0"/>
        <w:adjustRightInd w:val="0"/>
        <w:ind w:left="-993" w:right="-957"/>
        <w:rPr>
          <w:rFonts w:cs="Lucida Grande"/>
          <w:sz w:val="20"/>
          <w:szCs w:val="20"/>
        </w:rPr>
      </w:pPr>
      <w:r>
        <w:rPr>
          <w:rFonts w:cs="Lucida Grande"/>
          <w:sz w:val="20"/>
          <w:szCs w:val="20"/>
        </w:rPr>
        <w:t>Als een elektrische stimulus een bepaalde drempel overschrijdt, stimuleert het een golf van elektrische excitatie (</w:t>
      </w:r>
      <w:r w:rsidR="008B7347">
        <w:rPr>
          <w:rFonts w:cs="Lucida Grande"/>
          <w:sz w:val="20"/>
          <w:szCs w:val="20"/>
        </w:rPr>
        <w:t>actiepotentiaal</w:t>
      </w:r>
      <w:r>
        <w:rPr>
          <w:rFonts w:cs="Lucida Grande"/>
          <w:sz w:val="20"/>
          <w:szCs w:val="20"/>
        </w:rPr>
        <w:t xml:space="preserve">) die zich voortplant via de neuronale plasmamembraan. Deze wordt onderhouden door de automatische amplificatie </w:t>
      </w:r>
      <w:r w:rsidRPr="003F5D80">
        <w:rPr>
          <w:rFonts w:cs="Lucida Grande"/>
          <w:sz w:val="20"/>
          <w:szCs w:val="20"/>
        </w:rPr>
        <w:sym w:font="Wingdings" w:char="F0E0"/>
      </w:r>
      <w:r>
        <w:rPr>
          <w:rFonts w:cs="Lucida Grande"/>
          <w:sz w:val="20"/>
          <w:szCs w:val="20"/>
        </w:rPr>
        <w:t xml:space="preserve"> voortbeweging van het signaal. </w:t>
      </w:r>
    </w:p>
    <w:p w14:paraId="1D94A111" w14:textId="7B408364" w:rsidR="007F44ED" w:rsidRDefault="003F5D80" w:rsidP="00FB16B0">
      <w:pPr>
        <w:widowControl w:val="0"/>
        <w:autoSpaceDE w:val="0"/>
        <w:autoSpaceDN w:val="0"/>
        <w:adjustRightInd w:val="0"/>
        <w:ind w:left="-993" w:right="-957"/>
        <w:rPr>
          <w:rFonts w:cs="Lucida Grande"/>
          <w:sz w:val="20"/>
          <w:szCs w:val="20"/>
        </w:rPr>
      </w:pPr>
      <w:bookmarkStart w:id="4" w:name="OLE_LINK5"/>
      <w:bookmarkStart w:id="5" w:name="OLE_LINK6"/>
      <w:r>
        <w:rPr>
          <w:rFonts w:cs="Lucida Grande"/>
          <w:sz w:val="20"/>
          <w:szCs w:val="20"/>
        </w:rPr>
        <w:t xml:space="preserve">Voltage-gated kanalen genereren de actie-potentialen in elektrisch exciteerbare cellen (neuronen, spiercellen,…). De </w:t>
      </w:r>
      <w:r w:rsidR="008B7347">
        <w:rPr>
          <w:rFonts w:cs="Lucida Grande"/>
          <w:sz w:val="20"/>
          <w:szCs w:val="20"/>
        </w:rPr>
        <w:t>actiepotentiaal</w:t>
      </w:r>
      <w:r>
        <w:rPr>
          <w:rFonts w:cs="Lucida Grande"/>
          <w:sz w:val="20"/>
          <w:szCs w:val="20"/>
        </w:rPr>
        <w:t xml:space="preserve"> wordt geïnitieerd door de depolarisatie van de plasmamembraan (wordt minder negatief). Als de depolarisatie de drempelwaarde overschrijdt, wordt het voltage-gated Na</w:t>
      </w:r>
      <w:r>
        <w:rPr>
          <w:rFonts w:cs="Lucida Grande"/>
          <w:sz w:val="20"/>
          <w:szCs w:val="20"/>
          <w:vertAlign w:val="superscript"/>
        </w:rPr>
        <w:t>+</w:t>
      </w:r>
      <w:r>
        <w:rPr>
          <w:rFonts w:cs="Lucida Grande"/>
          <w:sz w:val="20"/>
          <w:szCs w:val="20"/>
        </w:rPr>
        <w:t xml:space="preserve"> kanaal opengezet, influx van Na</w:t>
      </w:r>
      <w:r>
        <w:rPr>
          <w:rFonts w:cs="Lucida Grande"/>
          <w:sz w:val="20"/>
          <w:szCs w:val="20"/>
          <w:vertAlign w:val="superscript"/>
        </w:rPr>
        <w:t>+</w:t>
      </w:r>
      <w:r>
        <w:rPr>
          <w:rFonts w:cs="Lucida Grande"/>
          <w:sz w:val="20"/>
          <w:szCs w:val="20"/>
        </w:rPr>
        <w:t xml:space="preserve"> in de cellen met de elektrochemische gradiënt mee leidt tot verdere depolarisatie </w:t>
      </w:r>
      <w:r w:rsidRPr="003F5D80">
        <w:rPr>
          <w:rFonts w:cs="Lucida Grande"/>
          <w:sz w:val="20"/>
          <w:szCs w:val="20"/>
        </w:rPr>
        <w:sym w:font="Wingdings" w:char="F0E0"/>
      </w:r>
      <w:r>
        <w:rPr>
          <w:rFonts w:cs="Lucida Grande"/>
          <w:sz w:val="20"/>
          <w:szCs w:val="20"/>
        </w:rPr>
        <w:t xml:space="preserve"> Na</w:t>
      </w:r>
      <w:r>
        <w:rPr>
          <w:rFonts w:cs="Lucida Grande"/>
          <w:sz w:val="20"/>
          <w:szCs w:val="20"/>
          <w:vertAlign w:val="superscript"/>
        </w:rPr>
        <w:t>+</w:t>
      </w:r>
      <w:r>
        <w:rPr>
          <w:rFonts w:cs="Lucida Grande"/>
          <w:sz w:val="20"/>
          <w:szCs w:val="20"/>
        </w:rPr>
        <w:t xml:space="preserve"> kanalen open </w:t>
      </w:r>
      <w:r w:rsidRPr="003F5D80">
        <w:rPr>
          <w:rFonts w:cs="Lucida Grande"/>
          <w:sz w:val="20"/>
          <w:szCs w:val="20"/>
        </w:rPr>
        <w:sym w:font="Wingdings" w:char="F0E0"/>
      </w:r>
      <w:r>
        <w:rPr>
          <w:rFonts w:cs="Lucida Grande"/>
          <w:sz w:val="20"/>
          <w:szCs w:val="20"/>
        </w:rPr>
        <w:t xml:space="preserve"> meer Na</w:t>
      </w:r>
      <w:r>
        <w:rPr>
          <w:rFonts w:cs="Lucida Grande"/>
          <w:sz w:val="20"/>
          <w:szCs w:val="20"/>
          <w:vertAlign w:val="superscript"/>
        </w:rPr>
        <w:t>+</w:t>
      </w:r>
      <w:r>
        <w:rPr>
          <w:rFonts w:cs="Lucida Grande"/>
          <w:sz w:val="20"/>
          <w:szCs w:val="20"/>
        </w:rPr>
        <w:t xml:space="preserve"> influx. Dit is de zelfamplificatie = positieve feedback. </w:t>
      </w:r>
      <w:r w:rsidR="000A7B78">
        <w:rPr>
          <w:rFonts w:cs="Lucida Grande"/>
          <w:sz w:val="20"/>
          <w:szCs w:val="20"/>
        </w:rPr>
        <w:t xml:space="preserve">Er gebeurt desensitisatie </w:t>
      </w:r>
      <w:r w:rsidR="000A7B78" w:rsidRPr="000A7B78">
        <w:rPr>
          <w:rFonts w:cs="Lucida Grande"/>
          <w:sz w:val="20"/>
          <w:szCs w:val="20"/>
        </w:rPr>
        <w:sym w:font="Wingdings" w:char="F0E0"/>
      </w:r>
      <w:r w:rsidR="000A7B78">
        <w:rPr>
          <w:rFonts w:cs="Lucida Grande"/>
          <w:sz w:val="20"/>
          <w:szCs w:val="20"/>
        </w:rPr>
        <w:t xml:space="preserve"> de Na</w:t>
      </w:r>
      <w:r w:rsidR="000A7B78">
        <w:rPr>
          <w:rFonts w:cs="Lucida Grande"/>
          <w:sz w:val="20"/>
          <w:szCs w:val="20"/>
          <w:vertAlign w:val="superscript"/>
        </w:rPr>
        <w:t>+</w:t>
      </w:r>
      <w:r w:rsidR="000A7B78">
        <w:rPr>
          <w:rFonts w:cs="Lucida Grande"/>
          <w:sz w:val="20"/>
          <w:szCs w:val="20"/>
        </w:rPr>
        <w:t xml:space="preserve"> kanalen inactiveren en kunnen pas terug geopend worden als het membraan potentieel terug zijn initiële negatieve waarde heeft.</w:t>
      </w:r>
      <w:bookmarkEnd w:id="4"/>
      <w:bookmarkEnd w:id="5"/>
    </w:p>
    <w:p w14:paraId="56784F77" w14:textId="4FD582A5" w:rsidR="007B0863" w:rsidRPr="00742DEA" w:rsidRDefault="007F44ED" w:rsidP="003A033C">
      <w:pPr>
        <w:ind w:left="-993" w:right="-957"/>
        <w:rPr>
          <w:b/>
          <w:color w:val="C0504D" w:themeColor="accent2"/>
          <w:sz w:val="20"/>
          <w:szCs w:val="20"/>
        </w:rPr>
      </w:pPr>
      <w:r w:rsidRPr="00952EFD">
        <w:rPr>
          <w:rFonts w:cs="Lucida Grande"/>
          <w:noProof/>
          <w:sz w:val="20"/>
          <w:szCs w:val="20"/>
          <w:lang w:val="en-US"/>
        </w:rPr>
        <w:lastRenderedPageBreak/>
        <w:drawing>
          <wp:anchor distT="0" distB="0" distL="114300" distR="114300" simplePos="0" relativeHeight="251658240" behindDoc="0" locked="0" layoutInCell="1" allowOverlap="1" wp14:anchorId="1658C740" wp14:editId="4D01D6FF">
            <wp:simplePos x="0" y="0"/>
            <wp:positionH relativeFrom="column">
              <wp:posOffset>3657600</wp:posOffset>
            </wp:positionH>
            <wp:positionV relativeFrom="paragraph">
              <wp:posOffset>0</wp:posOffset>
            </wp:positionV>
            <wp:extent cx="2628265" cy="2628900"/>
            <wp:effectExtent l="0" t="0" r="0" b="12700"/>
            <wp:wrapSquare wrapText="bothSides"/>
            <wp:docPr id="7" name="Picture 2" descr="fig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2-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8265" cy="262890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8D00B9">
        <w:rPr>
          <w:b/>
          <w:color w:val="C0504D" w:themeColor="accent2"/>
          <w:sz w:val="20"/>
          <w:szCs w:val="20"/>
        </w:rPr>
        <w:t xml:space="preserve">INTRACELLULAIRE COMPARTIMENTEN EN </w:t>
      </w:r>
      <w:r w:rsidR="007B0863">
        <w:rPr>
          <w:b/>
          <w:color w:val="C0504D" w:themeColor="accent2"/>
          <w:sz w:val="20"/>
          <w:szCs w:val="20"/>
        </w:rPr>
        <w:t>EIWITSORTERING</w:t>
      </w:r>
    </w:p>
    <w:p w14:paraId="1CC2B6B1" w14:textId="42D3BBB9" w:rsidR="003E0DFF" w:rsidRPr="00742DEA" w:rsidRDefault="003E0DFF" w:rsidP="003A033C">
      <w:pPr>
        <w:widowControl w:val="0"/>
        <w:autoSpaceDE w:val="0"/>
        <w:autoSpaceDN w:val="0"/>
        <w:adjustRightInd w:val="0"/>
        <w:ind w:left="-993" w:right="-957"/>
        <w:rPr>
          <w:rFonts w:cs="Lucida Grande"/>
          <w:b/>
          <w:sz w:val="20"/>
          <w:szCs w:val="20"/>
        </w:rPr>
      </w:pPr>
    </w:p>
    <w:p w14:paraId="74E76629" w14:textId="7F1543A9" w:rsidR="003E0DFF" w:rsidRDefault="003E0DFF" w:rsidP="003A033C">
      <w:pPr>
        <w:widowControl w:val="0"/>
        <w:autoSpaceDE w:val="0"/>
        <w:autoSpaceDN w:val="0"/>
        <w:adjustRightInd w:val="0"/>
        <w:ind w:left="-993" w:right="-957"/>
        <w:rPr>
          <w:rFonts w:cs="Lucida Grande"/>
          <w:b/>
          <w:sz w:val="20"/>
          <w:szCs w:val="20"/>
        </w:rPr>
      </w:pPr>
      <w:r>
        <w:rPr>
          <w:rFonts w:cs="Lucida Grande"/>
          <w:b/>
          <w:sz w:val="20"/>
          <w:szCs w:val="20"/>
        </w:rPr>
        <w:t>G</w:t>
      </w:r>
      <w:r w:rsidRPr="00742DEA">
        <w:rPr>
          <w:rFonts w:cs="Lucida Grande"/>
          <w:b/>
          <w:sz w:val="20"/>
          <w:szCs w:val="20"/>
        </w:rPr>
        <w:t xml:space="preserve">eef de drie verschillende </w:t>
      </w:r>
      <w:r>
        <w:rPr>
          <w:rFonts w:cs="Lucida Grande"/>
          <w:b/>
          <w:sz w:val="20"/>
          <w:szCs w:val="20"/>
        </w:rPr>
        <w:t>sorteer principes</w:t>
      </w:r>
      <w:r w:rsidRPr="00742DEA">
        <w:rPr>
          <w:rFonts w:cs="Lucida Grande"/>
          <w:b/>
          <w:sz w:val="20"/>
          <w:szCs w:val="20"/>
        </w:rPr>
        <w:t xml:space="preserve"> in de cel en leg uit.</w:t>
      </w:r>
    </w:p>
    <w:p w14:paraId="6DD1A011" w14:textId="13B87913" w:rsidR="003E0DFF" w:rsidRDefault="0044420C" w:rsidP="003A033C">
      <w:pPr>
        <w:widowControl w:val="0"/>
        <w:autoSpaceDE w:val="0"/>
        <w:autoSpaceDN w:val="0"/>
        <w:adjustRightInd w:val="0"/>
        <w:ind w:left="-993" w:right="-957"/>
        <w:rPr>
          <w:rFonts w:cs="Lucida Grande"/>
          <w:sz w:val="20"/>
          <w:szCs w:val="20"/>
        </w:rPr>
      </w:pPr>
      <w:r>
        <w:rPr>
          <w:rFonts w:cs="Lucida Grande"/>
          <w:sz w:val="20"/>
          <w:szCs w:val="20"/>
        </w:rPr>
        <w:t xml:space="preserve">- </w:t>
      </w:r>
      <w:r w:rsidR="003E0DFF">
        <w:rPr>
          <w:rFonts w:cs="Lucida Grande"/>
          <w:sz w:val="20"/>
          <w:szCs w:val="20"/>
        </w:rPr>
        <w:t>Gated transport: Transport tussen cytosol en nucleus (topologische equivalent) via nucleaire porie complexen in de nucleaire membraan. Deze poriën werken selectief en transporteren macromoleculen via actief transport en kleinere moleculen via passief transport (dif</w:t>
      </w:r>
      <w:r w:rsidR="00AC3158">
        <w:rPr>
          <w:rFonts w:cs="Lucida Grande"/>
          <w:sz w:val="20"/>
          <w:szCs w:val="20"/>
        </w:rPr>
        <w:t>fusie).</w:t>
      </w:r>
    </w:p>
    <w:p w14:paraId="1DF68C76" w14:textId="242C203C" w:rsidR="003E0DFF" w:rsidRDefault="0044420C" w:rsidP="003A033C">
      <w:pPr>
        <w:widowControl w:val="0"/>
        <w:autoSpaceDE w:val="0"/>
        <w:autoSpaceDN w:val="0"/>
        <w:adjustRightInd w:val="0"/>
        <w:ind w:left="-993" w:right="-957"/>
        <w:rPr>
          <w:rFonts w:cs="Lucida Grande"/>
          <w:sz w:val="20"/>
          <w:szCs w:val="20"/>
        </w:rPr>
      </w:pPr>
      <w:r>
        <w:rPr>
          <w:rFonts w:cs="Lucida Grande"/>
          <w:sz w:val="20"/>
          <w:szCs w:val="20"/>
        </w:rPr>
        <w:t xml:space="preserve">- </w:t>
      </w:r>
      <w:r w:rsidR="003E0DFF">
        <w:rPr>
          <w:rFonts w:cs="Lucida Grande"/>
          <w:sz w:val="20"/>
          <w:szCs w:val="20"/>
        </w:rPr>
        <w:t>Transmembranair transport:</w:t>
      </w:r>
      <w:r w:rsidR="00AC3158">
        <w:rPr>
          <w:rFonts w:cs="Lucida Grande"/>
          <w:sz w:val="20"/>
          <w:szCs w:val="20"/>
        </w:rPr>
        <w:t xml:space="preserve"> Transport doorheen membranen van cytosol in een topologisch verschillend compartiment. Dit transport vereist translocator eiwitten, transport doorheen translocator vergt meestal ontvouwd eiwit. </w:t>
      </w:r>
      <w:r w:rsidR="00AC3158" w:rsidRPr="00AC3158">
        <w:rPr>
          <w:rFonts w:cs="Lucida Grande"/>
          <w:sz w:val="20"/>
          <w:szCs w:val="20"/>
        </w:rPr>
        <w:sym w:font="Wingdings" w:char="F0E0"/>
      </w:r>
      <w:r w:rsidR="00AC3158">
        <w:rPr>
          <w:rFonts w:cs="Lucida Grande"/>
          <w:sz w:val="20"/>
          <w:szCs w:val="20"/>
        </w:rPr>
        <w:t xml:space="preserve"> transport van cytosol in ER lumen, van cytosol in mitochondriën.</w:t>
      </w:r>
    </w:p>
    <w:p w14:paraId="15F781B2" w14:textId="357E17D7" w:rsidR="00952EFD" w:rsidRDefault="0044420C" w:rsidP="003A033C">
      <w:pPr>
        <w:widowControl w:val="0"/>
        <w:autoSpaceDE w:val="0"/>
        <w:autoSpaceDN w:val="0"/>
        <w:adjustRightInd w:val="0"/>
        <w:ind w:left="-993" w:right="-957"/>
        <w:rPr>
          <w:rFonts w:cs="Lucida Grande"/>
          <w:sz w:val="20"/>
          <w:szCs w:val="20"/>
        </w:rPr>
      </w:pPr>
      <w:r>
        <w:rPr>
          <w:rFonts w:cs="Lucida Grande"/>
          <w:sz w:val="20"/>
          <w:szCs w:val="20"/>
        </w:rPr>
        <w:t xml:space="preserve">- </w:t>
      </w:r>
      <w:r w:rsidR="003E0DFF">
        <w:rPr>
          <w:rFonts w:cs="Lucida Grande"/>
          <w:sz w:val="20"/>
          <w:szCs w:val="20"/>
        </w:rPr>
        <w:t>Vesiculair transport:</w:t>
      </w:r>
      <w:r w:rsidR="00AC3158">
        <w:rPr>
          <w:rFonts w:cs="Lucida Grande"/>
          <w:sz w:val="20"/>
          <w:szCs w:val="20"/>
        </w:rPr>
        <w:t xml:space="preserve"> Transport tussen topologisch equivalente compartimenten. Transport intermediairen worden omsloten door een membraan </w:t>
      </w:r>
      <w:r w:rsidR="00AC3158" w:rsidRPr="00AC3158">
        <w:rPr>
          <w:rFonts w:cs="Lucida Grande"/>
          <w:sz w:val="20"/>
          <w:szCs w:val="20"/>
        </w:rPr>
        <w:sym w:font="Wingdings" w:char="F0E0"/>
      </w:r>
      <w:r w:rsidR="00AC3158">
        <w:rPr>
          <w:rFonts w:cs="Lucida Grande"/>
          <w:sz w:val="20"/>
          <w:szCs w:val="20"/>
        </w:rPr>
        <w:t xml:space="preserve"> kleine, sferische transport vesikels. Transport vesikels worden opgeladen met cargo afkomstig van het lumen van het ene compartiment en ontladen het cargo in een ander compartiment door fusie met het membraan van dat compartiment. </w:t>
      </w:r>
      <w:r w:rsidR="00AC3158" w:rsidRPr="00AC3158">
        <w:rPr>
          <w:rFonts w:cs="Lucida Grande"/>
          <w:sz w:val="20"/>
          <w:szCs w:val="20"/>
        </w:rPr>
        <w:sym w:font="Wingdings" w:char="F0E0"/>
      </w:r>
      <w:r w:rsidR="00AC3158">
        <w:rPr>
          <w:rFonts w:cs="Lucida Grande"/>
          <w:sz w:val="20"/>
          <w:szCs w:val="20"/>
        </w:rPr>
        <w:t xml:space="preserve"> transport van solubele eiwitten van ER naar Golgi.</w:t>
      </w:r>
    </w:p>
    <w:p w14:paraId="6136AEFD" w14:textId="77777777" w:rsidR="0095302A" w:rsidRPr="00742DEA" w:rsidRDefault="0095302A" w:rsidP="003A033C">
      <w:pPr>
        <w:widowControl w:val="0"/>
        <w:autoSpaceDE w:val="0"/>
        <w:autoSpaceDN w:val="0"/>
        <w:adjustRightInd w:val="0"/>
        <w:ind w:left="-993" w:right="-957"/>
        <w:rPr>
          <w:rFonts w:cs="Lucida Grande"/>
          <w:b/>
          <w:sz w:val="20"/>
          <w:szCs w:val="20"/>
        </w:rPr>
      </w:pPr>
    </w:p>
    <w:p w14:paraId="17A20DCA" w14:textId="4CA40F33" w:rsidR="0095302A" w:rsidRDefault="00113A1B" w:rsidP="003A033C">
      <w:pPr>
        <w:widowControl w:val="0"/>
        <w:autoSpaceDE w:val="0"/>
        <w:autoSpaceDN w:val="0"/>
        <w:adjustRightInd w:val="0"/>
        <w:ind w:left="-993" w:right="-957"/>
        <w:rPr>
          <w:rFonts w:cs="Lucida Grande"/>
          <w:b/>
          <w:sz w:val="20"/>
          <w:szCs w:val="20"/>
        </w:rPr>
      </w:pPr>
      <w:r w:rsidRPr="00113A1B">
        <w:rPr>
          <w:rFonts w:cs="Lucida Grande"/>
          <w:noProof/>
          <w:sz w:val="20"/>
          <w:szCs w:val="20"/>
          <w:lang w:val="en-US"/>
        </w:rPr>
        <w:drawing>
          <wp:anchor distT="0" distB="0" distL="114300" distR="114300" simplePos="0" relativeHeight="251660288" behindDoc="0" locked="0" layoutInCell="1" allowOverlap="1" wp14:anchorId="6F7EB018" wp14:editId="4CE7EBBF">
            <wp:simplePos x="0" y="0"/>
            <wp:positionH relativeFrom="column">
              <wp:posOffset>4800600</wp:posOffset>
            </wp:positionH>
            <wp:positionV relativeFrom="paragraph">
              <wp:posOffset>46355</wp:posOffset>
            </wp:positionV>
            <wp:extent cx="1481455" cy="914400"/>
            <wp:effectExtent l="0" t="0" r="0" b="0"/>
            <wp:wrapSquare wrapText="bothSides"/>
            <wp:docPr id="1" name="Picture 4" descr="fig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12-10"/>
                    <pic:cNvPicPr>
                      <a:picLocks noChangeAspect="1" noChangeArrowheads="1"/>
                    </pic:cNvPicPr>
                  </pic:nvPicPr>
                  <pic:blipFill rotWithShape="1">
                    <a:blip r:embed="rId15">
                      <a:extLst>
                        <a:ext uri="{28A0092B-C50C-407E-A947-70E740481C1C}">
                          <a14:useLocalDpi xmlns:a14="http://schemas.microsoft.com/office/drawing/2010/main" val="0"/>
                        </a:ext>
                      </a:extLst>
                    </a:blip>
                    <a:srcRect l="434" t="21473" r="35936" b="17795"/>
                    <a:stretch/>
                  </pic:blipFill>
                  <pic:spPr bwMode="auto">
                    <a:xfrm>
                      <a:off x="0" y="0"/>
                      <a:ext cx="1481455" cy="9144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5302A">
        <w:rPr>
          <w:rFonts w:cs="Lucida Grande"/>
          <w:b/>
          <w:sz w:val="20"/>
          <w:szCs w:val="20"/>
        </w:rPr>
        <w:t>Leg uit: Nucleair transport = gated transport.</w:t>
      </w:r>
    </w:p>
    <w:p w14:paraId="09E40032" w14:textId="2F6AAF7B" w:rsidR="0095302A" w:rsidRDefault="00113A1B" w:rsidP="003A033C">
      <w:pPr>
        <w:widowControl w:val="0"/>
        <w:autoSpaceDE w:val="0"/>
        <w:autoSpaceDN w:val="0"/>
        <w:adjustRightInd w:val="0"/>
        <w:ind w:left="-993" w:right="-957"/>
        <w:rPr>
          <w:rFonts w:cs="Lucida Grande"/>
          <w:sz w:val="20"/>
          <w:szCs w:val="20"/>
        </w:rPr>
      </w:pPr>
      <w:r>
        <w:rPr>
          <w:rFonts w:cs="Lucida Grande"/>
          <w:sz w:val="20"/>
          <w:szCs w:val="20"/>
        </w:rPr>
        <w:t>Transport tussen cytosol en nucleus (topologische equivalent) via nucleaire porie complexen (NPC) in de nucleaire membraan. Deze NPC’s werken selectief en transporteren macromoleculen via actief transport en kleinere moleculen (&lt;5kDa) via passief transport (diffusie).</w:t>
      </w:r>
    </w:p>
    <w:p w14:paraId="669F73D8" w14:textId="7CB8EC69" w:rsidR="00113A1B" w:rsidRDefault="006C08CE" w:rsidP="003A033C">
      <w:pPr>
        <w:widowControl w:val="0"/>
        <w:autoSpaceDE w:val="0"/>
        <w:autoSpaceDN w:val="0"/>
        <w:adjustRightInd w:val="0"/>
        <w:ind w:left="-993" w:right="-957"/>
        <w:rPr>
          <w:rFonts w:cs="Lucida Grande"/>
          <w:sz w:val="20"/>
          <w:szCs w:val="20"/>
          <w:lang w:val="en-US"/>
        </w:rPr>
      </w:pPr>
      <w:r>
        <w:rPr>
          <w:rFonts w:cs="Lucida Grande"/>
          <w:noProof/>
          <w:sz w:val="20"/>
          <w:szCs w:val="20"/>
          <w:lang w:val="en-US"/>
        </w:rPr>
        <w:drawing>
          <wp:anchor distT="0" distB="0" distL="114300" distR="114300" simplePos="0" relativeHeight="251661312" behindDoc="0" locked="0" layoutInCell="1" allowOverlap="1" wp14:anchorId="7BED5C3B" wp14:editId="785E128A">
            <wp:simplePos x="0" y="0"/>
            <wp:positionH relativeFrom="column">
              <wp:posOffset>3657600</wp:posOffset>
            </wp:positionH>
            <wp:positionV relativeFrom="paragraph">
              <wp:posOffset>330835</wp:posOffset>
            </wp:positionV>
            <wp:extent cx="2704465" cy="1048385"/>
            <wp:effectExtent l="0" t="0" r="0" b="0"/>
            <wp:wrapSquare wrapText="bothSides"/>
            <wp:docPr id="2" name="Picture 2" descr="Macintosh HD:Users:macuser:Desktop:Screen Shot 2015-06-12 at 15.0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user:Desktop:Screen Shot 2015-06-12 at 15.02.48.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2593" t="6638" r="2247" b="6221"/>
                    <a:stretch/>
                  </pic:blipFill>
                  <pic:spPr bwMode="auto">
                    <a:xfrm>
                      <a:off x="0" y="0"/>
                      <a:ext cx="2704465" cy="10483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13A1B">
        <w:rPr>
          <w:rFonts w:cs="Lucida Grande"/>
          <w:sz w:val="20"/>
          <w:szCs w:val="20"/>
        </w:rPr>
        <w:t xml:space="preserve">De centrale porie bevat gedesorganiseerde domeinen van core NPC eiwitten waardoor kleine moleculen vrij kunnen diffunderen en passief transport van grotere wordt verhinderd. </w:t>
      </w:r>
      <w:r w:rsidR="00113A1B" w:rsidRPr="00113A1B">
        <w:rPr>
          <w:rFonts w:cs="Lucida Grande"/>
          <w:sz w:val="20"/>
          <w:szCs w:val="20"/>
        </w:rPr>
        <w:sym w:font="Wingdings" w:char="F0E0"/>
      </w:r>
      <w:r w:rsidR="00113A1B">
        <w:rPr>
          <w:rFonts w:cs="Lucida Grande"/>
          <w:sz w:val="20"/>
          <w:szCs w:val="20"/>
        </w:rPr>
        <w:t xml:space="preserve"> barrière zorgt voor verschillende samenstelling cytosol en nucleus </w:t>
      </w:r>
      <w:r w:rsidR="00113A1B" w:rsidRPr="00113A1B">
        <w:rPr>
          <w:rFonts w:cs="Lucida Grande"/>
          <w:sz w:val="20"/>
          <w:szCs w:val="20"/>
        </w:rPr>
        <w:sym w:font="Wingdings" w:char="F0E0"/>
      </w:r>
      <w:r w:rsidR="00113A1B">
        <w:rPr>
          <w:rFonts w:cs="Lucida Grande"/>
          <w:sz w:val="20"/>
          <w:szCs w:val="20"/>
        </w:rPr>
        <w:t xml:space="preserve"> functionele verschillen.</w:t>
      </w:r>
      <w:r w:rsidR="00113A1B" w:rsidRPr="00113A1B">
        <w:rPr>
          <w:rFonts w:cs="Lucida Grande"/>
          <w:sz w:val="20"/>
          <w:szCs w:val="20"/>
          <w:lang w:val="en-US"/>
        </w:rPr>
        <w:t xml:space="preserve"> </w:t>
      </w:r>
    </w:p>
    <w:p w14:paraId="784BDE84" w14:textId="14E9EDE0" w:rsidR="00113A1B" w:rsidRDefault="006C08CE" w:rsidP="003A033C">
      <w:pPr>
        <w:widowControl w:val="0"/>
        <w:autoSpaceDE w:val="0"/>
        <w:autoSpaceDN w:val="0"/>
        <w:adjustRightInd w:val="0"/>
        <w:ind w:left="-993" w:right="-957"/>
        <w:rPr>
          <w:rFonts w:cs="Lucida Grande"/>
          <w:sz w:val="20"/>
          <w:szCs w:val="20"/>
        </w:rPr>
      </w:pPr>
      <w:r>
        <w:rPr>
          <w:rFonts w:cs="Lucida Grande"/>
          <w:sz w:val="20"/>
          <w:szCs w:val="20"/>
        </w:rPr>
        <w:t>-</w:t>
      </w:r>
      <w:r w:rsidR="00FB16B0">
        <w:rPr>
          <w:rFonts w:cs="Lucida Grande"/>
          <w:sz w:val="20"/>
          <w:szCs w:val="20"/>
        </w:rPr>
        <w:t xml:space="preserve"> </w:t>
      </w:r>
      <w:r>
        <w:rPr>
          <w:rFonts w:cs="Lucida Grande"/>
          <w:sz w:val="20"/>
          <w:szCs w:val="20"/>
        </w:rPr>
        <w:t xml:space="preserve">Import: </w:t>
      </w:r>
      <w:r w:rsidR="00113A1B" w:rsidRPr="00113A1B">
        <w:rPr>
          <w:rFonts w:cs="Lucida Grande"/>
          <w:sz w:val="20"/>
          <w:szCs w:val="20"/>
        </w:rPr>
        <w:t xml:space="preserve">Nucleaire </w:t>
      </w:r>
      <w:r w:rsidR="00113A1B">
        <w:rPr>
          <w:rFonts w:cs="Lucida Grande"/>
          <w:sz w:val="20"/>
          <w:szCs w:val="20"/>
        </w:rPr>
        <w:t>lokalisatie</w:t>
      </w:r>
      <w:r w:rsidR="00113A1B" w:rsidRPr="00113A1B">
        <w:rPr>
          <w:rFonts w:cs="Lucida Grande"/>
          <w:sz w:val="20"/>
          <w:szCs w:val="20"/>
        </w:rPr>
        <w:t xml:space="preserve"> signalen</w:t>
      </w:r>
      <w:r w:rsidR="00113A1B">
        <w:rPr>
          <w:rFonts w:cs="Lucida Grande"/>
          <w:sz w:val="20"/>
          <w:szCs w:val="20"/>
        </w:rPr>
        <w:t xml:space="preserve"> (NLS, rijk aan positief geladen aminozuren)</w:t>
      </w:r>
      <w:r w:rsidR="00113A1B" w:rsidRPr="00113A1B">
        <w:rPr>
          <w:rFonts w:cs="Lucida Grande"/>
          <w:sz w:val="20"/>
          <w:szCs w:val="20"/>
        </w:rPr>
        <w:t xml:space="preserve"> op een eiwit</w:t>
      </w:r>
      <w:r w:rsidR="00113A1B">
        <w:rPr>
          <w:rFonts w:cs="Lucida Grande"/>
          <w:sz w:val="20"/>
          <w:szCs w:val="20"/>
        </w:rPr>
        <w:t xml:space="preserve"> worden via linkers aan cytosolische  eiwitten gekoppeld om nucleair transport mogelijk te maken. NPC is een grote hydrofiele porie wat transport van grote moleculen mogelijk maakt zonder ze te moeten ontvouwen.</w:t>
      </w:r>
      <w:r>
        <w:rPr>
          <w:rFonts w:cs="Lucida Grande"/>
          <w:sz w:val="20"/>
          <w:szCs w:val="20"/>
        </w:rPr>
        <w:t xml:space="preserve"> Nucleaire import receptoren (NIR) herkennen NLS en NPC om nucleair transport te verzekeren. Sommige NIR’s binden hun cargo indirect via een nucleaire import adaptor, de interacties gebeuren via NLS sequenties. NIR bindt op fibrillen en NPC centrale porie eiwitten (die rijk zijn aan FG repeats). In de nucleus dissociëren NIR (verhuist terug naar</w:t>
      </w:r>
      <w:r w:rsidR="00FB16B0">
        <w:rPr>
          <w:rFonts w:cs="Lucida Grande"/>
          <w:sz w:val="20"/>
          <w:szCs w:val="20"/>
        </w:rPr>
        <w:t xml:space="preserve"> cytosol voor recyclage) en cargo met NLS</w:t>
      </w:r>
      <w:r>
        <w:rPr>
          <w:rFonts w:cs="Lucida Grande"/>
          <w:sz w:val="20"/>
          <w:szCs w:val="20"/>
        </w:rPr>
        <w:t>.</w:t>
      </w:r>
    </w:p>
    <w:p w14:paraId="3D999C08" w14:textId="12DF2061" w:rsidR="006C08CE" w:rsidRDefault="006C08CE" w:rsidP="003A033C">
      <w:pPr>
        <w:widowControl w:val="0"/>
        <w:autoSpaceDE w:val="0"/>
        <w:autoSpaceDN w:val="0"/>
        <w:adjustRightInd w:val="0"/>
        <w:ind w:left="-993" w:right="-957"/>
        <w:rPr>
          <w:rFonts w:cs="Lucida Grande"/>
          <w:sz w:val="20"/>
          <w:szCs w:val="20"/>
        </w:rPr>
      </w:pPr>
      <w:r>
        <w:rPr>
          <w:rFonts w:cs="Lucida Grande"/>
          <w:sz w:val="20"/>
          <w:szCs w:val="20"/>
        </w:rPr>
        <w:t>-</w:t>
      </w:r>
      <w:r w:rsidR="00FB16B0">
        <w:rPr>
          <w:rFonts w:cs="Lucida Grande"/>
          <w:sz w:val="20"/>
          <w:szCs w:val="20"/>
        </w:rPr>
        <w:t xml:space="preserve"> </w:t>
      </w:r>
      <w:r>
        <w:rPr>
          <w:rFonts w:cs="Lucida Grande"/>
          <w:sz w:val="20"/>
          <w:szCs w:val="20"/>
        </w:rPr>
        <w:t>Export: Vereist nucleaire export receptoren (NER) en nucleaire export signalen (NES).</w:t>
      </w:r>
    </w:p>
    <w:p w14:paraId="68B3B4AC" w14:textId="477D0D87" w:rsidR="006C08CE" w:rsidRPr="00113A1B" w:rsidRDefault="006C08CE" w:rsidP="003A033C">
      <w:pPr>
        <w:widowControl w:val="0"/>
        <w:autoSpaceDE w:val="0"/>
        <w:autoSpaceDN w:val="0"/>
        <w:adjustRightInd w:val="0"/>
        <w:ind w:left="-993" w:right="-957"/>
        <w:rPr>
          <w:rFonts w:cs="Lucida Grande"/>
          <w:sz w:val="20"/>
          <w:szCs w:val="20"/>
        </w:rPr>
      </w:pPr>
      <w:r>
        <w:rPr>
          <w:rFonts w:cs="Lucida Grande"/>
          <w:sz w:val="20"/>
          <w:szCs w:val="20"/>
        </w:rPr>
        <w:t>De energie voor actief transport doorheen NPC wordt geleverd via GTP hydrolyse door Ran GTPase</w:t>
      </w:r>
      <w:r w:rsidR="00FC1B0E">
        <w:rPr>
          <w:rFonts w:cs="Lucida Grande"/>
          <w:sz w:val="20"/>
          <w:szCs w:val="20"/>
        </w:rPr>
        <w:t>.</w:t>
      </w:r>
    </w:p>
    <w:p w14:paraId="0E2C0827" w14:textId="49813119" w:rsidR="00113A1B" w:rsidRPr="003E0DFF" w:rsidRDefault="00113A1B" w:rsidP="003A033C">
      <w:pPr>
        <w:widowControl w:val="0"/>
        <w:autoSpaceDE w:val="0"/>
        <w:autoSpaceDN w:val="0"/>
        <w:adjustRightInd w:val="0"/>
        <w:ind w:left="-993" w:right="-957"/>
        <w:rPr>
          <w:rFonts w:cs="Lucida Grande"/>
          <w:sz w:val="20"/>
          <w:szCs w:val="20"/>
        </w:rPr>
      </w:pPr>
    </w:p>
    <w:p w14:paraId="7FA1CBF5" w14:textId="2D29E5E1" w:rsidR="008D00B9" w:rsidRDefault="008D00B9" w:rsidP="003A033C">
      <w:pPr>
        <w:widowControl w:val="0"/>
        <w:autoSpaceDE w:val="0"/>
        <w:autoSpaceDN w:val="0"/>
        <w:adjustRightInd w:val="0"/>
        <w:ind w:left="-993" w:right="-957"/>
        <w:rPr>
          <w:rFonts w:cs="Lucida Grande"/>
          <w:b/>
          <w:sz w:val="20"/>
          <w:szCs w:val="20"/>
        </w:rPr>
      </w:pPr>
      <w:r>
        <w:rPr>
          <w:rFonts w:cs="Lucida Grande"/>
          <w:b/>
          <w:sz w:val="20"/>
          <w:szCs w:val="20"/>
        </w:rPr>
        <w:t>Leg uit: Functies peroxisomen + reacties</w:t>
      </w:r>
      <w:r w:rsidR="008C507B">
        <w:rPr>
          <w:rFonts w:cs="Lucida Grande"/>
          <w:b/>
          <w:sz w:val="20"/>
          <w:szCs w:val="20"/>
        </w:rPr>
        <w:t>.</w:t>
      </w:r>
    </w:p>
    <w:p w14:paraId="191603DD" w14:textId="244F37AE" w:rsidR="0037776B" w:rsidRDefault="0037776B" w:rsidP="003A033C">
      <w:pPr>
        <w:widowControl w:val="0"/>
        <w:autoSpaceDE w:val="0"/>
        <w:autoSpaceDN w:val="0"/>
        <w:adjustRightInd w:val="0"/>
        <w:ind w:left="-993" w:right="-957"/>
        <w:rPr>
          <w:rFonts w:cs="Lucida Grande"/>
          <w:sz w:val="20"/>
          <w:szCs w:val="20"/>
        </w:rPr>
      </w:pPr>
      <w:r>
        <w:rPr>
          <w:rFonts w:cs="Lucida Grande"/>
          <w:sz w:val="20"/>
          <w:szCs w:val="20"/>
        </w:rPr>
        <w:t xml:space="preserve">Peroxisomen zijn organellen die enzymen bevatten die belangrijk zijn voor bepaalde oxidatiereacties. </w:t>
      </w:r>
    </w:p>
    <w:p w14:paraId="0E17C822" w14:textId="309E2E1B" w:rsidR="0046732B" w:rsidRDefault="0046732B" w:rsidP="003A033C">
      <w:pPr>
        <w:widowControl w:val="0"/>
        <w:autoSpaceDE w:val="0"/>
        <w:autoSpaceDN w:val="0"/>
        <w:adjustRightInd w:val="0"/>
        <w:ind w:left="-993" w:right="-957"/>
        <w:rPr>
          <w:rFonts w:cs="Lucida Grande"/>
          <w:sz w:val="20"/>
          <w:szCs w:val="20"/>
        </w:rPr>
      </w:pPr>
      <w:r>
        <w:rPr>
          <w:rFonts w:cs="Lucida Grande"/>
          <w:sz w:val="20"/>
          <w:szCs w:val="20"/>
        </w:rPr>
        <w:t xml:space="preserve">Reacties: </w:t>
      </w:r>
      <w:r>
        <w:rPr>
          <w:rFonts w:cs="Lucida Grande"/>
          <w:sz w:val="20"/>
          <w:szCs w:val="20"/>
        </w:rPr>
        <w:tab/>
        <w:t>- Peroxidatiereactie: RH</w:t>
      </w:r>
      <w:r>
        <w:rPr>
          <w:rFonts w:cs="Lucida Grande"/>
          <w:sz w:val="20"/>
          <w:szCs w:val="20"/>
          <w:vertAlign w:val="subscript"/>
        </w:rPr>
        <w:t>2</w:t>
      </w:r>
      <w:r>
        <w:rPr>
          <w:rFonts w:cs="Lucida Grande"/>
          <w:sz w:val="20"/>
          <w:szCs w:val="20"/>
        </w:rPr>
        <w:t xml:space="preserve"> + O</w:t>
      </w:r>
      <w:r>
        <w:rPr>
          <w:rFonts w:cs="Lucida Grande"/>
          <w:sz w:val="20"/>
          <w:szCs w:val="20"/>
          <w:vertAlign w:val="subscript"/>
        </w:rPr>
        <w:t>2</w:t>
      </w:r>
      <w:r>
        <w:rPr>
          <w:rFonts w:cs="Lucida Grande"/>
          <w:sz w:val="20"/>
          <w:szCs w:val="20"/>
        </w:rPr>
        <w:t xml:space="preserve"> </w:t>
      </w:r>
      <w:r w:rsidRPr="0046732B">
        <w:rPr>
          <w:rFonts w:cs="Lucida Grande"/>
          <w:sz w:val="20"/>
          <w:szCs w:val="20"/>
        </w:rPr>
        <w:sym w:font="Wingdings" w:char="F0E0"/>
      </w:r>
      <w:r>
        <w:rPr>
          <w:rFonts w:cs="Lucida Grande"/>
          <w:sz w:val="20"/>
          <w:szCs w:val="20"/>
        </w:rPr>
        <w:t xml:space="preserve"> R + H</w:t>
      </w:r>
      <w:r>
        <w:rPr>
          <w:rFonts w:cs="Lucida Grande"/>
          <w:sz w:val="20"/>
          <w:szCs w:val="20"/>
          <w:vertAlign w:val="subscript"/>
        </w:rPr>
        <w:t>2</w:t>
      </w:r>
      <w:r>
        <w:rPr>
          <w:rFonts w:cs="Lucida Grande"/>
          <w:sz w:val="20"/>
          <w:szCs w:val="20"/>
        </w:rPr>
        <w:t>O</w:t>
      </w:r>
      <w:r>
        <w:rPr>
          <w:rFonts w:cs="Lucida Grande"/>
          <w:sz w:val="20"/>
          <w:szCs w:val="20"/>
          <w:vertAlign w:val="subscript"/>
        </w:rPr>
        <w:t>2</w:t>
      </w:r>
    </w:p>
    <w:p w14:paraId="0DD0DB13" w14:textId="747D20C7" w:rsidR="0046732B" w:rsidRDefault="0046732B" w:rsidP="003A033C">
      <w:pPr>
        <w:widowControl w:val="0"/>
        <w:autoSpaceDE w:val="0"/>
        <w:autoSpaceDN w:val="0"/>
        <w:adjustRightInd w:val="0"/>
        <w:ind w:left="-993" w:right="-957"/>
        <w:rPr>
          <w:rFonts w:cs="Lucida Grande"/>
          <w:sz w:val="20"/>
          <w:szCs w:val="20"/>
        </w:rPr>
      </w:pPr>
      <w:r>
        <w:rPr>
          <w:rFonts w:cs="Lucida Grande"/>
          <w:sz w:val="20"/>
          <w:szCs w:val="20"/>
        </w:rPr>
        <w:tab/>
      </w:r>
      <w:r>
        <w:rPr>
          <w:rFonts w:cs="Lucida Grande"/>
          <w:sz w:val="20"/>
          <w:szCs w:val="20"/>
        </w:rPr>
        <w:tab/>
        <w:t>- Catalase: R’H</w:t>
      </w:r>
      <w:r>
        <w:rPr>
          <w:rFonts w:cs="Lucida Grande"/>
          <w:sz w:val="20"/>
          <w:szCs w:val="20"/>
          <w:vertAlign w:val="subscript"/>
        </w:rPr>
        <w:t>2</w:t>
      </w:r>
      <w:r>
        <w:rPr>
          <w:rFonts w:cs="Lucida Grande"/>
          <w:sz w:val="20"/>
          <w:szCs w:val="20"/>
        </w:rPr>
        <w:t xml:space="preserve"> + H</w:t>
      </w:r>
      <w:r>
        <w:rPr>
          <w:rFonts w:cs="Lucida Grande"/>
          <w:sz w:val="20"/>
          <w:szCs w:val="20"/>
          <w:vertAlign w:val="subscript"/>
        </w:rPr>
        <w:t>2</w:t>
      </w:r>
      <w:r>
        <w:rPr>
          <w:rFonts w:cs="Lucida Grande"/>
          <w:sz w:val="20"/>
          <w:szCs w:val="20"/>
        </w:rPr>
        <w:t>O</w:t>
      </w:r>
      <w:r>
        <w:rPr>
          <w:rFonts w:cs="Lucida Grande"/>
          <w:sz w:val="20"/>
          <w:szCs w:val="20"/>
          <w:vertAlign w:val="subscript"/>
        </w:rPr>
        <w:t>2</w:t>
      </w:r>
      <w:r>
        <w:rPr>
          <w:rFonts w:cs="Lucida Grande"/>
          <w:sz w:val="20"/>
          <w:szCs w:val="20"/>
        </w:rPr>
        <w:t xml:space="preserve"> </w:t>
      </w:r>
      <w:r w:rsidRPr="0046732B">
        <w:rPr>
          <w:rFonts w:cs="Lucida Grande"/>
          <w:sz w:val="20"/>
          <w:szCs w:val="20"/>
        </w:rPr>
        <w:sym w:font="Wingdings" w:char="F0E0"/>
      </w:r>
      <w:r>
        <w:rPr>
          <w:rFonts w:cs="Lucida Grande"/>
          <w:sz w:val="20"/>
          <w:szCs w:val="20"/>
        </w:rPr>
        <w:t xml:space="preserve"> R + 2 H</w:t>
      </w:r>
      <w:r>
        <w:rPr>
          <w:rFonts w:cs="Lucida Grande"/>
          <w:sz w:val="20"/>
          <w:szCs w:val="20"/>
          <w:vertAlign w:val="subscript"/>
        </w:rPr>
        <w:t>2</w:t>
      </w:r>
      <w:r>
        <w:rPr>
          <w:rFonts w:cs="Lucida Grande"/>
          <w:sz w:val="20"/>
          <w:szCs w:val="20"/>
        </w:rPr>
        <w:t>O</w:t>
      </w:r>
    </w:p>
    <w:p w14:paraId="1BF738B3" w14:textId="7F5F7364" w:rsidR="0046732B" w:rsidRDefault="001D4AE9" w:rsidP="003A033C">
      <w:pPr>
        <w:widowControl w:val="0"/>
        <w:autoSpaceDE w:val="0"/>
        <w:autoSpaceDN w:val="0"/>
        <w:adjustRightInd w:val="0"/>
        <w:ind w:left="-993" w:right="-957"/>
        <w:rPr>
          <w:rFonts w:cs="Lucida Grande"/>
          <w:sz w:val="20"/>
          <w:szCs w:val="20"/>
        </w:rPr>
      </w:pPr>
      <w:r w:rsidRPr="00B3148F">
        <w:rPr>
          <w:rFonts w:cs="Lucida Grande"/>
          <w:noProof/>
          <w:sz w:val="20"/>
          <w:szCs w:val="20"/>
          <w:lang w:val="en-US"/>
        </w:rPr>
        <w:drawing>
          <wp:anchor distT="0" distB="0" distL="114300" distR="114300" simplePos="0" relativeHeight="251662336" behindDoc="0" locked="0" layoutInCell="1" allowOverlap="1" wp14:anchorId="4753F9B8" wp14:editId="60D88307">
            <wp:simplePos x="0" y="0"/>
            <wp:positionH relativeFrom="column">
              <wp:posOffset>3771900</wp:posOffset>
            </wp:positionH>
            <wp:positionV relativeFrom="paragraph">
              <wp:posOffset>24765</wp:posOffset>
            </wp:positionV>
            <wp:extent cx="2631440" cy="1347470"/>
            <wp:effectExtent l="0" t="0" r="10160" b="0"/>
            <wp:wrapSquare wrapText="bothSides"/>
            <wp:docPr id="5" name="Picture 2" descr="fig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2-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1440" cy="134747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46732B">
        <w:rPr>
          <w:rFonts w:cs="Lucida Grande"/>
          <w:sz w:val="20"/>
          <w:szCs w:val="20"/>
        </w:rPr>
        <w:t xml:space="preserve">Zorgt voor detoxificatie van alcohol, phenol, formaldehyde,… in lever en nieren. </w:t>
      </w:r>
    </w:p>
    <w:p w14:paraId="48121546" w14:textId="77777777" w:rsidR="0046732B" w:rsidRPr="0046732B" w:rsidRDefault="0046732B" w:rsidP="003A033C">
      <w:pPr>
        <w:widowControl w:val="0"/>
        <w:autoSpaceDE w:val="0"/>
        <w:autoSpaceDN w:val="0"/>
        <w:adjustRightInd w:val="0"/>
        <w:ind w:left="-993" w:right="-957"/>
        <w:rPr>
          <w:rFonts w:cs="Lucida Grande"/>
          <w:sz w:val="20"/>
          <w:szCs w:val="20"/>
        </w:rPr>
      </w:pPr>
    </w:p>
    <w:p w14:paraId="7810C535" w14:textId="77777777" w:rsidR="008D00B9" w:rsidRDefault="008D00B9" w:rsidP="003A033C">
      <w:pPr>
        <w:widowControl w:val="0"/>
        <w:autoSpaceDE w:val="0"/>
        <w:autoSpaceDN w:val="0"/>
        <w:adjustRightInd w:val="0"/>
        <w:ind w:left="-993" w:right="-957"/>
        <w:rPr>
          <w:rFonts w:cs="Lucida Grande"/>
          <w:b/>
          <w:sz w:val="20"/>
          <w:szCs w:val="20"/>
        </w:rPr>
      </w:pPr>
      <w:r w:rsidRPr="00742DEA">
        <w:rPr>
          <w:rFonts w:cs="Lucida Grande"/>
          <w:b/>
          <w:sz w:val="20"/>
          <w:szCs w:val="20"/>
        </w:rPr>
        <w:t>Ontstaan Zellweger syndroom?</w:t>
      </w:r>
    </w:p>
    <w:p w14:paraId="018E9F01" w14:textId="00A5F7AA" w:rsidR="0046732B" w:rsidRDefault="0046732B" w:rsidP="003A033C">
      <w:pPr>
        <w:ind w:left="-993" w:right="-957"/>
        <w:rPr>
          <w:rFonts w:cs="Lucida Grande"/>
          <w:sz w:val="20"/>
          <w:szCs w:val="20"/>
        </w:rPr>
      </w:pPr>
      <w:r>
        <w:rPr>
          <w:rFonts w:cs="Lucida Grande"/>
          <w:sz w:val="20"/>
          <w:szCs w:val="20"/>
        </w:rPr>
        <w:t xml:space="preserve">Het Zellweger syndroom ontstaat door een mutatie in een specifieke eiwit transporter voor peroxisomen, hierdoor ontstaan lege, dysfunctionele peroxisomen. Hierdoor is er verstoorde biosynthese van plasmalogenen (bestanddeel van myeline </w:t>
      </w:r>
      <w:r w:rsidRPr="0046732B">
        <w:rPr>
          <w:rFonts w:cs="Lucida Grande"/>
          <w:sz w:val="20"/>
          <w:szCs w:val="20"/>
        </w:rPr>
        <w:sym w:font="Wingdings" w:char="F0E0"/>
      </w:r>
      <w:r>
        <w:rPr>
          <w:rFonts w:cs="Lucida Grande"/>
          <w:sz w:val="20"/>
          <w:szCs w:val="20"/>
        </w:rPr>
        <w:t xml:space="preserve"> elektrische isolatie van neuronen) </w:t>
      </w:r>
      <w:r w:rsidRPr="0046732B">
        <w:rPr>
          <w:rFonts w:cs="Lucida Grande"/>
          <w:sz w:val="20"/>
          <w:szCs w:val="20"/>
        </w:rPr>
        <w:sym w:font="Wingdings" w:char="F0E0"/>
      </w:r>
      <w:r>
        <w:rPr>
          <w:rFonts w:cs="Lucida Grande"/>
          <w:sz w:val="20"/>
          <w:szCs w:val="20"/>
        </w:rPr>
        <w:t xml:space="preserve"> demyelin</w:t>
      </w:r>
      <w:r w:rsidR="001D4AE9">
        <w:rPr>
          <w:rFonts w:cs="Lucida Grande"/>
          <w:sz w:val="20"/>
          <w:szCs w:val="20"/>
        </w:rPr>
        <w:t>is</w:t>
      </w:r>
      <w:r>
        <w:rPr>
          <w:rFonts w:cs="Lucida Grande"/>
          <w:sz w:val="20"/>
          <w:szCs w:val="20"/>
        </w:rPr>
        <w:t xml:space="preserve">atie: neurologisch syndroom, ook hersen-, lever- en nierdysfunctie. </w:t>
      </w:r>
    </w:p>
    <w:p w14:paraId="2713665F" w14:textId="77777777" w:rsidR="008B7347" w:rsidRPr="00742DEA" w:rsidRDefault="008B7347" w:rsidP="003A033C">
      <w:pPr>
        <w:widowControl w:val="0"/>
        <w:autoSpaceDE w:val="0"/>
        <w:autoSpaceDN w:val="0"/>
        <w:adjustRightInd w:val="0"/>
        <w:ind w:left="-993" w:right="-957"/>
        <w:rPr>
          <w:rFonts w:cs="Lucida Grande"/>
          <w:b/>
          <w:sz w:val="20"/>
          <w:szCs w:val="20"/>
        </w:rPr>
      </w:pPr>
    </w:p>
    <w:p w14:paraId="58BB5E09" w14:textId="29425165" w:rsidR="008B7347" w:rsidRDefault="008B7347" w:rsidP="003A033C">
      <w:pPr>
        <w:widowControl w:val="0"/>
        <w:autoSpaceDE w:val="0"/>
        <w:autoSpaceDN w:val="0"/>
        <w:adjustRightInd w:val="0"/>
        <w:ind w:left="-993" w:right="-957"/>
        <w:rPr>
          <w:rFonts w:cs="Lucida Grande"/>
          <w:b/>
          <w:sz w:val="20"/>
          <w:szCs w:val="20"/>
        </w:rPr>
      </w:pPr>
      <w:r w:rsidRPr="00742DEA">
        <w:rPr>
          <w:rFonts w:cs="Lucida Grande"/>
          <w:b/>
          <w:sz w:val="20"/>
          <w:szCs w:val="20"/>
        </w:rPr>
        <w:t>ABCD1 gen deficiëntie, wat veroorzaakt dit?</w:t>
      </w:r>
    </w:p>
    <w:p w14:paraId="41034D09" w14:textId="464914ED" w:rsidR="008B7347" w:rsidRPr="008B7347" w:rsidRDefault="0037776B" w:rsidP="003A033C">
      <w:pPr>
        <w:widowControl w:val="0"/>
        <w:autoSpaceDE w:val="0"/>
        <w:autoSpaceDN w:val="0"/>
        <w:adjustRightInd w:val="0"/>
        <w:ind w:left="-993" w:right="-957"/>
        <w:rPr>
          <w:rFonts w:cs="Lucida Grande"/>
          <w:sz w:val="20"/>
          <w:szCs w:val="20"/>
        </w:rPr>
      </w:pPr>
      <w:r>
        <w:rPr>
          <w:rFonts w:cs="Lucida Grande"/>
          <w:sz w:val="20"/>
          <w:szCs w:val="20"/>
        </w:rPr>
        <w:t xml:space="preserve">Dit geeft een defect ABC transporter (ABCD1) waardoor de biogenese van peroxisomen defect is. De ziekte die ontstaat is adrenoleukodystrofie waarbij de witte stof van de hersenen beschadigd wordt en er schade aan de bijnieren optreedt </w:t>
      </w:r>
      <w:r w:rsidRPr="0037776B">
        <w:rPr>
          <w:rFonts w:cs="Lucida Grande"/>
          <w:sz w:val="20"/>
          <w:szCs w:val="20"/>
        </w:rPr>
        <w:sym w:font="Wingdings" w:char="F0E0"/>
      </w:r>
      <w:r>
        <w:rPr>
          <w:rFonts w:cs="Lucida Grande"/>
          <w:sz w:val="20"/>
          <w:szCs w:val="20"/>
        </w:rPr>
        <w:t xml:space="preserve"> ernstige mentale en fysieke problemen.</w:t>
      </w:r>
    </w:p>
    <w:p w14:paraId="56F9E333" w14:textId="3429767B" w:rsidR="0046732B" w:rsidRDefault="0046732B" w:rsidP="003A033C">
      <w:pPr>
        <w:widowControl w:val="0"/>
        <w:autoSpaceDE w:val="0"/>
        <w:autoSpaceDN w:val="0"/>
        <w:adjustRightInd w:val="0"/>
        <w:ind w:left="-993" w:right="-957"/>
        <w:rPr>
          <w:rFonts w:cs="Lucida Grande"/>
          <w:b/>
          <w:sz w:val="20"/>
          <w:szCs w:val="20"/>
        </w:rPr>
      </w:pPr>
    </w:p>
    <w:p w14:paraId="0ECC1599" w14:textId="7ED52B91" w:rsidR="0046732B" w:rsidRDefault="0046732B" w:rsidP="003A033C">
      <w:pPr>
        <w:widowControl w:val="0"/>
        <w:autoSpaceDE w:val="0"/>
        <w:autoSpaceDN w:val="0"/>
        <w:adjustRightInd w:val="0"/>
        <w:ind w:left="-993" w:right="-957"/>
        <w:rPr>
          <w:rFonts w:cs="Lucida Grande"/>
          <w:b/>
          <w:sz w:val="20"/>
          <w:szCs w:val="20"/>
        </w:rPr>
      </w:pPr>
      <w:r>
        <w:rPr>
          <w:rFonts w:cs="Lucida Grande"/>
          <w:b/>
          <w:sz w:val="20"/>
          <w:szCs w:val="20"/>
        </w:rPr>
        <w:t xml:space="preserve">Functies ruw en glad ER. </w:t>
      </w:r>
    </w:p>
    <w:p w14:paraId="6D3DFF44" w14:textId="5CFA0155" w:rsidR="001C0840" w:rsidRDefault="001C0840" w:rsidP="003A033C">
      <w:pPr>
        <w:widowControl w:val="0"/>
        <w:autoSpaceDE w:val="0"/>
        <w:autoSpaceDN w:val="0"/>
        <w:adjustRightInd w:val="0"/>
        <w:ind w:left="-993" w:right="-957"/>
        <w:rPr>
          <w:rFonts w:cs="Lucida Grande"/>
          <w:sz w:val="20"/>
          <w:szCs w:val="20"/>
        </w:rPr>
      </w:pPr>
      <w:r>
        <w:rPr>
          <w:rFonts w:cs="Lucida Grande"/>
          <w:sz w:val="20"/>
          <w:szCs w:val="20"/>
        </w:rPr>
        <w:t>Ruw ER:</w:t>
      </w:r>
      <w:r w:rsidR="00EF54DA">
        <w:rPr>
          <w:rFonts w:cs="Lucida Grande"/>
          <w:sz w:val="20"/>
          <w:szCs w:val="20"/>
        </w:rPr>
        <w:t xml:space="preserve"> Proteïne biosynthese </w:t>
      </w:r>
      <w:r w:rsidR="00EF54DA" w:rsidRPr="00EF54DA">
        <w:rPr>
          <w:rFonts w:cs="Lucida Grande"/>
          <w:sz w:val="20"/>
          <w:szCs w:val="20"/>
        </w:rPr>
        <w:sym w:font="Wingdings" w:char="F0E0"/>
      </w:r>
      <w:r w:rsidR="00EF54DA">
        <w:rPr>
          <w:rFonts w:cs="Lucida Grande"/>
          <w:sz w:val="20"/>
          <w:szCs w:val="20"/>
        </w:rPr>
        <w:t xml:space="preserve"> ribosomen</w:t>
      </w:r>
      <w:r w:rsidR="00C43FA4">
        <w:rPr>
          <w:rFonts w:cs="Lucida Grande"/>
          <w:sz w:val="20"/>
          <w:szCs w:val="20"/>
        </w:rPr>
        <w:t xml:space="preserve">; post-translationele eiwitmodificatie </w:t>
      </w:r>
      <w:r w:rsidR="00C43FA4" w:rsidRPr="00C43FA4">
        <w:rPr>
          <w:rFonts w:cs="Lucida Grande"/>
          <w:sz w:val="20"/>
          <w:szCs w:val="20"/>
        </w:rPr>
        <w:sym w:font="Wingdings" w:char="F0E0"/>
      </w:r>
      <w:r w:rsidR="00C43FA4">
        <w:rPr>
          <w:rFonts w:cs="Lucida Grande"/>
          <w:sz w:val="20"/>
          <w:szCs w:val="20"/>
        </w:rPr>
        <w:t xml:space="preserve"> complexe glycosylatie. </w:t>
      </w:r>
    </w:p>
    <w:p w14:paraId="7E76CCB5" w14:textId="5C8524C7" w:rsidR="001C0840" w:rsidRPr="00EF54DA" w:rsidRDefault="001C0840" w:rsidP="003A033C">
      <w:pPr>
        <w:widowControl w:val="0"/>
        <w:autoSpaceDE w:val="0"/>
        <w:autoSpaceDN w:val="0"/>
        <w:adjustRightInd w:val="0"/>
        <w:ind w:left="-993" w:right="-957"/>
        <w:rPr>
          <w:rFonts w:cs="Lucida Grande"/>
          <w:sz w:val="20"/>
          <w:szCs w:val="20"/>
        </w:rPr>
      </w:pPr>
      <w:r>
        <w:rPr>
          <w:rFonts w:cs="Lucida Grande"/>
          <w:sz w:val="20"/>
          <w:szCs w:val="20"/>
        </w:rPr>
        <w:t>Glad ER:</w:t>
      </w:r>
      <w:r w:rsidR="00EF54DA" w:rsidRPr="00EF54DA">
        <w:rPr>
          <w:rFonts w:cs="Lucida Grande"/>
          <w:sz w:val="20"/>
          <w:szCs w:val="20"/>
        </w:rPr>
        <w:t xml:space="preserve"> </w:t>
      </w:r>
      <w:r w:rsidR="00EF54DA">
        <w:rPr>
          <w:rFonts w:cs="Lucida Grande"/>
          <w:sz w:val="20"/>
          <w:szCs w:val="20"/>
        </w:rPr>
        <w:t xml:space="preserve">lipide biosynthese; synthese lipoproteïne partikels; cholesterol synthese en modificatie </w:t>
      </w:r>
      <w:r w:rsidR="00EF54DA" w:rsidRPr="00EF54DA">
        <w:rPr>
          <w:rFonts w:cs="Lucida Grande"/>
          <w:sz w:val="20"/>
          <w:szCs w:val="20"/>
        </w:rPr>
        <w:sym w:font="Wingdings" w:char="F0E0"/>
      </w:r>
      <w:r w:rsidR="00EF54DA">
        <w:rPr>
          <w:rFonts w:cs="Lucida Grande"/>
          <w:sz w:val="20"/>
          <w:szCs w:val="20"/>
        </w:rPr>
        <w:t xml:space="preserve"> hormonen; intracellulaire Ca</w:t>
      </w:r>
      <w:r w:rsidR="00EF54DA">
        <w:rPr>
          <w:rFonts w:cs="Lucida Grande"/>
          <w:sz w:val="20"/>
          <w:szCs w:val="20"/>
          <w:vertAlign w:val="superscript"/>
        </w:rPr>
        <w:t>2+</w:t>
      </w:r>
      <w:r w:rsidR="00EF54DA">
        <w:rPr>
          <w:rFonts w:cs="Lucida Grande"/>
          <w:sz w:val="20"/>
          <w:szCs w:val="20"/>
        </w:rPr>
        <w:t xml:space="preserve"> voorraad; detoxificatie-enzymen </w:t>
      </w:r>
      <w:r w:rsidR="00EF54DA" w:rsidRPr="00EF54DA">
        <w:rPr>
          <w:rFonts w:cs="Lucida Grande"/>
          <w:sz w:val="20"/>
          <w:szCs w:val="20"/>
        </w:rPr>
        <w:sym w:font="Wingdings" w:char="F0E0"/>
      </w:r>
      <w:r w:rsidR="00EF54DA">
        <w:rPr>
          <w:rFonts w:cs="Lucida Grande"/>
          <w:sz w:val="20"/>
          <w:szCs w:val="20"/>
        </w:rPr>
        <w:t xml:space="preserve"> vb. hepatocyten: cytochroom P450 katalyseert conversie van H</w:t>
      </w:r>
      <w:r w:rsidR="00EF54DA">
        <w:rPr>
          <w:rFonts w:cs="Lucida Grande"/>
          <w:sz w:val="20"/>
          <w:szCs w:val="20"/>
          <w:vertAlign w:val="subscript"/>
        </w:rPr>
        <w:t>2</w:t>
      </w:r>
      <w:r w:rsidR="00EF54DA">
        <w:rPr>
          <w:rFonts w:cs="Lucida Grande"/>
          <w:sz w:val="20"/>
          <w:szCs w:val="20"/>
        </w:rPr>
        <w:t>O-onoplosbare drugs of metabolieten (die naders in membranen zouden accumuleren tot toxische niveaus) in H</w:t>
      </w:r>
      <w:r w:rsidR="00EF54DA">
        <w:rPr>
          <w:rFonts w:cs="Lucida Grande"/>
          <w:sz w:val="20"/>
          <w:szCs w:val="20"/>
          <w:vertAlign w:val="subscript"/>
        </w:rPr>
        <w:t>2</w:t>
      </w:r>
      <w:r w:rsidR="00EF54DA">
        <w:rPr>
          <w:rFonts w:cs="Lucida Grande"/>
          <w:sz w:val="20"/>
          <w:szCs w:val="20"/>
        </w:rPr>
        <w:t>O-oplosbare derivaten die door de cel uitgescheiden worden (urine). Glad ER in spiercellen = sarcoplasmatisch reticulum.</w:t>
      </w:r>
    </w:p>
    <w:p w14:paraId="33E79989" w14:textId="7CB4992B" w:rsidR="0046732B" w:rsidRPr="001C0840" w:rsidRDefault="0038517C" w:rsidP="003A033C">
      <w:pPr>
        <w:widowControl w:val="0"/>
        <w:autoSpaceDE w:val="0"/>
        <w:autoSpaceDN w:val="0"/>
        <w:adjustRightInd w:val="0"/>
        <w:ind w:left="-993" w:right="-957"/>
        <w:rPr>
          <w:rFonts w:cs="Lucida Grande"/>
          <w:sz w:val="20"/>
          <w:szCs w:val="20"/>
        </w:rPr>
      </w:pPr>
      <w:r w:rsidRPr="0038517C">
        <w:rPr>
          <w:rFonts w:cs="Lucida Grande"/>
          <w:noProof/>
          <w:sz w:val="20"/>
          <w:szCs w:val="20"/>
          <w:lang w:val="en-US"/>
        </w:rPr>
        <w:lastRenderedPageBreak/>
        <w:drawing>
          <wp:anchor distT="0" distB="0" distL="114300" distR="114300" simplePos="0" relativeHeight="251674624" behindDoc="0" locked="0" layoutInCell="1" allowOverlap="1" wp14:anchorId="40B1204B" wp14:editId="53558857">
            <wp:simplePos x="0" y="0"/>
            <wp:positionH relativeFrom="column">
              <wp:posOffset>5372100</wp:posOffset>
            </wp:positionH>
            <wp:positionV relativeFrom="paragraph">
              <wp:posOffset>-201930</wp:posOffset>
            </wp:positionV>
            <wp:extent cx="954405" cy="1257300"/>
            <wp:effectExtent l="0" t="0" r="10795" b="12700"/>
            <wp:wrapSquare wrapText="bothSides"/>
            <wp:docPr id="10" name="Picture 9" descr="Screen shot 2011-03-21 at 12.4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Screen shot 2011-03-21 at 12.46.57.png"/>
                    <pic:cNvPicPr>
                      <a:picLocks noChangeAspect="1"/>
                    </pic:cNvPicPr>
                  </pic:nvPicPr>
                  <pic:blipFill rotWithShape="1">
                    <a:blip r:embed="rId10">
                      <a:extLst>
                        <a:ext uri="{28A0092B-C50C-407E-A947-70E740481C1C}">
                          <a14:useLocalDpi xmlns:a14="http://schemas.microsoft.com/office/drawing/2010/main" val="0"/>
                        </a:ext>
                      </a:extLst>
                    </a:blip>
                    <a:srcRect l="4785" t="11033" r="8427" b="13004"/>
                    <a:stretch/>
                  </pic:blipFill>
                  <pic:spPr bwMode="auto">
                    <a:xfrm>
                      <a:off x="0" y="0"/>
                      <a:ext cx="954405" cy="1257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F54DA">
        <w:rPr>
          <w:rFonts w:cs="Lucida Grande"/>
          <w:sz w:val="20"/>
          <w:szCs w:val="20"/>
        </w:rPr>
        <w:t>A</w:t>
      </w:r>
      <w:r w:rsidR="001C0840">
        <w:rPr>
          <w:rFonts w:cs="Lucida Grande"/>
          <w:sz w:val="20"/>
          <w:szCs w:val="20"/>
        </w:rPr>
        <w:t>lle transmembranaire eiwitten en lipiden van meeste organellen worden hier aangemaakt, meeste lipiden van mitochondriale en peroxisomale membranen worden hier aangemaakt.</w:t>
      </w:r>
      <w:r w:rsidRPr="0038517C">
        <w:rPr>
          <w:noProof/>
          <w:lang w:val="en-US"/>
        </w:rPr>
        <w:t xml:space="preserve"> </w:t>
      </w:r>
    </w:p>
    <w:p w14:paraId="571E186E" w14:textId="77777777" w:rsidR="00EF54DA" w:rsidRPr="00742DEA" w:rsidRDefault="00EF54DA" w:rsidP="003A033C">
      <w:pPr>
        <w:widowControl w:val="0"/>
        <w:autoSpaceDE w:val="0"/>
        <w:autoSpaceDN w:val="0"/>
        <w:adjustRightInd w:val="0"/>
        <w:ind w:left="-993" w:right="-957"/>
        <w:rPr>
          <w:rFonts w:cs="Lucida Grande"/>
          <w:b/>
          <w:sz w:val="20"/>
          <w:szCs w:val="20"/>
        </w:rPr>
      </w:pPr>
    </w:p>
    <w:p w14:paraId="389C12D2" w14:textId="77777777" w:rsidR="00EF54DA" w:rsidRDefault="00EF54DA" w:rsidP="003A033C">
      <w:pPr>
        <w:widowControl w:val="0"/>
        <w:autoSpaceDE w:val="0"/>
        <w:autoSpaceDN w:val="0"/>
        <w:adjustRightInd w:val="0"/>
        <w:ind w:left="-993" w:right="-957"/>
        <w:rPr>
          <w:rFonts w:cs="Lucida Grande"/>
          <w:b/>
          <w:sz w:val="20"/>
          <w:szCs w:val="20"/>
        </w:rPr>
      </w:pPr>
      <w:r w:rsidRPr="00742DEA">
        <w:rPr>
          <w:rFonts w:cs="Lucida Grande"/>
          <w:b/>
          <w:sz w:val="20"/>
          <w:szCs w:val="20"/>
        </w:rPr>
        <w:t>SERCA eiwitten: wat zijn ze en hoe werken ze?</w:t>
      </w:r>
    </w:p>
    <w:p w14:paraId="342BBE6F" w14:textId="2B532119" w:rsidR="008D00B9" w:rsidRPr="00EF54DA" w:rsidRDefault="00EF54DA" w:rsidP="003A033C">
      <w:pPr>
        <w:widowControl w:val="0"/>
        <w:autoSpaceDE w:val="0"/>
        <w:autoSpaceDN w:val="0"/>
        <w:adjustRightInd w:val="0"/>
        <w:ind w:left="-993" w:right="-957"/>
        <w:rPr>
          <w:rFonts w:cs="Lucida Grande"/>
          <w:sz w:val="20"/>
          <w:szCs w:val="20"/>
        </w:rPr>
      </w:pPr>
      <w:r>
        <w:rPr>
          <w:rFonts w:cs="Lucida Grande"/>
          <w:sz w:val="20"/>
          <w:szCs w:val="20"/>
        </w:rPr>
        <w:t>SERCA is een P-type pomp in</w:t>
      </w:r>
      <w:r w:rsidR="001D4AE9">
        <w:rPr>
          <w:rFonts w:cs="Lucida Grande"/>
          <w:sz w:val="20"/>
          <w:szCs w:val="20"/>
        </w:rPr>
        <w:t xml:space="preserve"> de membraan van</w:t>
      </w:r>
      <w:r>
        <w:rPr>
          <w:rFonts w:cs="Lucida Grande"/>
          <w:sz w:val="20"/>
          <w:szCs w:val="20"/>
        </w:rPr>
        <w:t xml:space="preserve"> het sarcoplasmatisch reticulum </w:t>
      </w:r>
      <w:r w:rsidRPr="00EF54DA">
        <w:rPr>
          <w:rFonts w:cs="Lucida Grande"/>
          <w:sz w:val="20"/>
          <w:szCs w:val="20"/>
        </w:rPr>
        <w:sym w:font="Wingdings" w:char="F0E0"/>
      </w:r>
      <w:r>
        <w:rPr>
          <w:rFonts w:cs="Lucida Grande"/>
          <w:sz w:val="20"/>
          <w:szCs w:val="20"/>
        </w:rPr>
        <w:t xml:space="preserve"> Ca</w:t>
      </w:r>
      <w:r>
        <w:rPr>
          <w:rFonts w:cs="Lucida Grande"/>
          <w:sz w:val="20"/>
          <w:szCs w:val="20"/>
          <w:vertAlign w:val="superscript"/>
        </w:rPr>
        <w:t>2+</w:t>
      </w:r>
      <w:r>
        <w:rPr>
          <w:rFonts w:cs="Lucida Grande"/>
          <w:sz w:val="20"/>
          <w:szCs w:val="20"/>
        </w:rPr>
        <w:t xml:space="preserve"> ATPase. Bij spier contractie </w:t>
      </w:r>
      <w:r w:rsidRPr="00EF54DA">
        <w:rPr>
          <w:rFonts w:cs="Lucida Grande"/>
          <w:sz w:val="20"/>
          <w:szCs w:val="20"/>
        </w:rPr>
        <w:sym w:font="Wingdings" w:char="F0E0"/>
      </w:r>
      <w:r>
        <w:rPr>
          <w:rFonts w:cs="Lucida Grande"/>
          <w:sz w:val="20"/>
          <w:szCs w:val="20"/>
        </w:rPr>
        <w:t xml:space="preserve"> Ca</w:t>
      </w:r>
      <w:r>
        <w:rPr>
          <w:rFonts w:cs="Lucida Grande"/>
          <w:sz w:val="20"/>
          <w:szCs w:val="20"/>
          <w:vertAlign w:val="superscript"/>
        </w:rPr>
        <w:t>2+</w:t>
      </w:r>
      <w:r>
        <w:rPr>
          <w:rFonts w:cs="Lucida Grande"/>
          <w:sz w:val="20"/>
          <w:szCs w:val="20"/>
        </w:rPr>
        <w:t xml:space="preserve"> uit ER in cytosol. Bij spier relaxatie </w:t>
      </w:r>
      <w:r w:rsidRPr="00EF54DA">
        <w:rPr>
          <w:rFonts w:cs="Lucida Grande"/>
          <w:sz w:val="20"/>
          <w:szCs w:val="20"/>
        </w:rPr>
        <w:sym w:font="Wingdings" w:char="F0E0"/>
      </w:r>
      <w:r>
        <w:rPr>
          <w:rFonts w:cs="Lucida Grande"/>
          <w:sz w:val="20"/>
          <w:szCs w:val="20"/>
        </w:rPr>
        <w:t xml:space="preserve"> Ca</w:t>
      </w:r>
      <w:r>
        <w:rPr>
          <w:rFonts w:cs="Lucida Grande"/>
          <w:sz w:val="20"/>
          <w:szCs w:val="20"/>
          <w:vertAlign w:val="superscript"/>
        </w:rPr>
        <w:t>2+</w:t>
      </w:r>
      <w:r>
        <w:rPr>
          <w:rFonts w:cs="Lucida Grande"/>
          <w:sz w:val="20"/>
          <w:szCs w:val="20"/>
        </w:rPr>
        <w:t xml:space="preserve"> uit cytosol in ER (dankzij ATP hydrolyse).</w:t>
      </w:r>
      <w:r w:rsidRPr="00EF54DA">
        <w:rPr>
          <w:noProof/>
          <w:lang w:val="en-US"/>
        </w:rPr>
        <w:t xml:space="preserve"> </w:t>
      </w:r>
    </w:p>
    <w:p w14:paraId="00A3C28E" w14:textId="3C6EBFC1" w:rsidR="00EF54DA" w:rsidRDefault="00EF54DA" w:rsidP="003A033C">
      <w:pPr>
        <w:widowControl w:val="0"/>
        <w:autoSpaceDE w:val="0"/>
        <w:autoSpaceDN w:val="0"/>
        <w:adjustRightInd w:val="0"/>
        <w:ind w:left="-993" w:right="-957"/>
        <w:rPr>
          <w:rFonts w:cs="Lucida Grande"/>
          <w:b/>
          <w:sz w:val="20"/>
          <w:szCs w:val="20"/>
        </w:rPr>
      </w:pPr>
    </w:p>
    <w:p w14:paraId="256B7FA1" w14:textId="7FBF1637" w:rsidR="00EF54DA" w:rsidRDefault="00FB16B0" w:rsidP="003A033C">
      <w:pPr>
        <w:widowControl w:val="0"/>
        <w:autoSpaceDE w:val="0"/>
        <w:autoSpaceDN w:val="0"/>
        <w:adjustRightInd w:val="0"/>
        <w:ind w:left="-993" w:right="-957"/>
        <w:rPr>
          <w:rFonts w:cs="Lucida Grande"/>
          <w:b/>
          <w:sz w:val="20"/>
          <w:szCs w:val="20"/>
        </w:rPr>
      </w:pPr>
      <w:r w:rsidRPr="00F40B99">
        <w:rPr>
          <w:rFonts w:cs="Lucida Grande"/>
          <w:noProof/>
          <w:sz w:val="20"/>
          <w:szCs w:val="20"/>
          <w:lang w:val="en-US"/>
        </w:rPr>
        <w:drawing>
          <wp:anchor distT="0" distB="0" distL="114300" distR="114300" simplePos="0" relativeHeight="251664384" behindDoc="0" locked="0" layoutInCell="1" allowOverlap="1" wp14:anchorId="2A59C874" wp14:editId="60C44AA4">
            <wp:simplePos x="0" y="0"/>
            <wp:positionH relativeFrom="column">
              <wp:posOffset>4000500</wp:posOffset>
            </wp:positionH>
            <wp:positionV relativeFrom="paragraph">
              <wp:posOffset>127000</wp:posOffset>
            </wp:positionV>
            <wp:extent cx="2251710" cy="1296035"/>
            <wp:effectExtent l="0" t="0" r="8890" b="0"/>
            <wp:wrapSquare wrapText="bothSides"/>
            <wp:docPr id="6" name="Picture 4" descr="fig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12-35"/>
                    <pic:cNvPicPr>
                      <a:picLocks noChangeAspect="1" noChangeArrowheads="1"/>
                    </pic:cNvPicPr>
                  </pic:nvPicPr>
                  <pic:blipFill rotWithShape="1">
                    <a:blip r:embed="rId18">
                      <a:extLst>
                        <a:ext uri="{28A0092B-C50C-407E-A947-70E740481C1C}">
                          <a14:useLocalDpi xmlns:a14="http://schemas.microsoft.com/office/drawing/2010/main" val="0"/>
                        </a:ext>
                      </a:extLst>
                    </a:blip>
                    <a:srcRect l="1172" t="1203" r="982" b="2517"/>
                    <a:stretch/>
                  </pic:blipFill>
                  <pic:spPr bwMode="auto">
                    <a:xfrm>
                      <a:off x="0" y="0"/>
                      <a:ext cx="2251710" cy="129603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F54DA">
        <w:rPr>
          <w:rFonts w:cs="Lucida Grande"/>
          <w:b/>
          <w:sz w:val="20"/>
          <w:szCs w:val="20"/>
        </w:rPr>
        <w:t>V</w:t>
      </w:r>
      <w:r w:rsidR="00EF54DA" w:rsidRPr="00742DEA">
        <w:rPr>
          <w:rFonts w:cs="Lucida Grande"/>
          <w:b/>
          <w:sz w:val="20"/>
          <w:szCs w:val="20"/>
        </w:rPr>
        <w:t>erschil tussen post</w:t>
      </w:r>
      <w:r w:rsidR="00EF54DA">
        <w:rPr>
          <w:rFonts w:cs="Lucida Grande"/>
          <w:b/>
          <w:sz w:val="20"/>
          <w:szCs w:val="20"/>
        </w:rPr>
        <w:t>-</w:t>
      </w:r>
      <w:r w:rsidR="00EF54DA" w:rsidRPr="00742DEA">
        <w:rPr>
          <w:rFonts w:cs="Lucida Grande"/>
          <w:b/>
          <w:sz w:val="20"/>
          <w:szCs w:val="20"/>
        </w:rPr>
        <w:t>translationeel en co-translationeel transport</w:t>
      </w:r>
      <w:r w:rsidR="00EF54DA">
        <w:rPr>
          <w:rFonts w:cs="Lucida Grande"/>
          <w:b/>
          <w:sz w:val="20"/>
          <w:szCs w:val="20"/>
        </w:rPr>
        <w:t>.</w:t>
      </w:r>
    </w:p>
    <w:p w14:paraId="514DCFC7" w14:textId="19555E3D" w:rsidR="00F40B99" w:rsidRDefault="00EF54DA" w:rsidP="003A033C">
      <w:pPr>
        <w:widowControl w:val="0"/>
        <w:autoSpaceDE w:val="0"/>
        <w:autoSpaceDN w:val="0"/>
        <w:adjustRightInd w:val="0"/>
        <w:ind w:left="-993" w:right="-957"/>
        <w:rPr>
          <w:rFonts w:cs="Lucida Grande"/>
          <w:sz w:val="20"/>
          <w:szCs w:val="20"/>
        </w:rPr>
      </w:pPr>
      <w:r>
        <w:rPr>
          <w:rFonts w:cs="Lucida Grande"/>
          <w:sz w:val="20"/>
          <w:szCs w:val="20"/>
        </w:rPr>
        <w:t xml:space="preserve">Co-translationeel transport in ER: import in ER voordat synthese </w:t>
      </w:r>
      <w:r w:rsidR="00F40B99">
        <w:rPr>
          <w:rFonts w:cs="Lucida Grande"/>
          <w:sz w:val="20"/>
          <w:szCs w:val="20"/>
        </w:rPr>
        <w:t xml:space="preserve">polypeptideketen beëindigt is. Het ribosoom dat het eiwit synthetiseert, is gebonden aan de ER membraan zodat het eiwit </w:t>
      </w:r>
      <w:r w:rsidR="004329FF">
        <w:rPr>
          <w:rFonts w:cs="Lucida Grande"/>
          <w:sz w:val="20"/>
          <w:szCs w:val="20"/>
        </w:rPr>
        <w:t>getranslokeerd</w:t>
      </w:r>
      <w:r w:rsidR="00F40B99">
        <w:rPr>
          <w:rFonts w:cs="Lucida Grande"/>
          <w:sz w:val="20"/>
          <w:szCs w:val="20"/>
        </w:rPr>
        <w:t xml:space="preserve"> wordt doorheen ER membraan tijdens translatie.</w:t>
      </w:r>
    </w:p>
    <w:p w14:paraId="3DB01A6B" w14:textId="1E23C95E" w:rsidR="00F40B99" w:rsidRDefault="00F40B99" w:rsidP="003A033C">
      <w:pPr>
        <w:widowControl w:val="0"/>
        <w:autoSpaceDE w:val="0"/>
        <w:autoSpaceDN w:val="0"/>
        <w:adjustRightInd w:val="0"/>
        <w:ind w:left="-993" w:right="-957"/>
        <w:rPr>
          <w:rFonts w:cs="Lucida Grande"/>
          <w:sz w:val="20"/>
          <w:szCs w:val="20"/>
        </w:rPr>
      </w:pPr>
      <w:r>
        <w:rPr>
          <w:rFonts w:cs="Lucida Grande"/>
          <w:sz w:val="20"/>
          <w:szCs w:val="20"/>
        </w:rPr>
        <w:t>Post-translationeel transport in mitochondrie, nucleus, peroxisoom, chloroplast: Import in organel na synthese van polypeptideketen.</w:t>
      </w:r>
    </w:p>
    <w:p w14:paraId="19098AF0" w14:textId="6B958C19" w:rsidR="00F40B99" w:rsidRPr="00EF54DA" w:rsidRDefault="00F40B99" w:rsidP="003A033C">
      <w:pPr>
        <w:widowControl w:val="0"/>
        <w:autoSpaceDE w:val="0"/>
        <w:autoSpaceDN w:val="0"/>
        <w:adjustRightInd w:val="0"/>
        <w:ind w:left="-993" w:right="-957"/>
        <w:rPr>
          <w:rFonts w:cs="Lucida Grande"/>
          <w:sz w:val="20"/>
          <w:szCs w:val="20"/>
        </w:rPr>
      </w:pPr>
      <w:r>
        <w:rPr>
          <w:rFonts w:cs="Lucida Grande"/>
          <w:sz w:val="20"/>
          <w:szCs w:val="20"/>
        </w:rPr>
        <w:t>Het eiwit moet altijd ontvouwd door de membraan gaan, anders is deze veel te groot.</w:t>
      </w:r>
      <w:r w:rsidRPr="00F40B99">
        <w:rPr>
          <w:noProof/>
          <w:lang w:val="en-US"/>
        </w:rPr>
        <w:t xml:space="preserve"> </w:t>
      </w:r>
    </w:p>
    <w:p w14:paraId="568ADA7B" w14:textId="0CEE5BFA" w:rsidR="00EF54DA" w:rsidRDefault="00EF54DA" w:rsidP="003A033C">
      <w:pPr>
        <w:widowControl w:val="0"/>
        <w:autoSpaceDE w:val="0"/>
        <w:autoSpaceDN w:val="0"/>
        <w:adjustRightInd w:val="0"/>
        <w:ind w:left="-993" w:right="-957"/>
        <w:rPr>
          <w:rFonts w:cs="Lucida Grande"/>
          <w:b/>
          <w:sz w:val="20"/>
          <w:szCs w:val="20"/>
        </w:rPr>
      </w:pPr>
    </w:p>
    <w:p w14:paraId="4F75CDF7" w14:textId="2F4B2AE9" w:rsidR="00396B8A" w:rsidRDefault="0038517C" w:rsidP="003A033C">
      <w:pPr>
        <w:widowControl w:val="0"/>
        <w:autoSpaceDE w:val="0"/>
        <w:autoSpaceDN w:val="0"/>
        <w:adjustRightInd w:val="0"/>
        <w:ind w:left="-993" w:right="-957"/>
        <w:rPr>
          <w:rFonts w:cs="Lucida Grande"/>
          <w:b/>
          <w:sz w:val="20"/>
          <w:szCs w:val="20"/>
        </w:rPr>
      </w:pPr>
      <w:r w:rsidRPr="00C43FA4">
        <w:rPr>
          <w:rFonts w:cs="Lucida Grande"/>
          <w:noProof/>
          <w:sz w:val="20"/>
          <w:szCs w:val="20"/>
          <w:lang w:val="en-US"/>
        </w:rPr>
        <w:drawing>
          <wp:anchor distT="0" distB="0" distL="114300" distR="114300" simplePos="0" relativeHeight="251666432" behindDoc="0" locked="0" layoutInCell="1" allowOverlap="1" wp14:anchorId="0BA4CF33" wp14:editId="1A6D2957">
            <wp:simplePos x="0" y="0"/>
            <wp:positionH relativeFrom="column">
              <wp:posOffset>3525520</wp:posOffset>
            </wp:positionH>
            <wp:positionV relativeFrom="paragraph">
              <wp:posOffset>62865</wp:posOffset>
            </wp:positionV>
            <wp:extent cx="2646045" cy="1784985"/>
            <wp:effectExtent l="0" t="0" r="0" b="0"/>
            <wp:wrapSquare wrapText="bothSides"/>
            <wp:docPr id="8" name="Picture 4" descr="fig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12-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46045" cy="1784985"/>
                    </a:xfrm>
                    <a:prstGeom prst="rect">
                      <a:avLst/>
                    </a:prstGeom>
                    <a:noFill/>
                  </pic:spPr>
                </pic:pic>
              </a:graphicData>
            </a:graphic>
            <wp14:sizeRelH relativeFrom="page">
              <wp14:pctWidth>0</wp14:pctWidth>
            </wp14:sizeRelH>
            <wp14:sizeRelV relativeFrom="page">
              <wp14:pctHeight>0</wp14:pctHeight>
            </wp14:sizeRelV>
          </wp:anchor>
        </w:drawing>
      </w:r>
      <w:r w:rsidR="0069483D" w:rsidRPr="00396B8A">
        <w:rPr>
          <w:rFonts w:cs="Lucida Grande"/>
          <w:noProof/>
          <w:sz w:val="20"/>
          <w:szCs w:val="20"/>
          <w:lang w:val="en-US"/>
        </w:rPr>
        <w:drawing>
          <wp:anchor distT="0" distB="0" distL="114300" distR="114300" simplePos="0" relativeHeight="251665408" behindDoc="0" locked="0" layoutInCell="1" allowOverlap="1" wp14:anchorId="790E7473" wp14:editId="76AC3399">
            <wp:simplePos x="0" y="0"/>
            <wp:positionH relativeFrom="column">
              <wp:posOffset>-686435</wp:posOffset>
            </wp:positionH>
            <wp:positionV relativeFrom="paragraph">
              <wp:posOffset>184785</wp:posOffset>
            </wp:positionV>
            <wp:extent cx="4119880" cy="1591945"/>
            <wp:effectExtent l="0" t="0" r="0" b="8255"/>
            <wp:wrapSquare wrapText="bothSides"/>
            <wp:docPr id="9" name="Picture 5" descr="fig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figure 12-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19880" cy="1591945"/>
                    </a:xfrm>
                    <a:prstGeom prst="rect">
                      <a:avLst/>
                    </a:prstGeom>
                    <a:noFill/>
                  </pic:spPr>
                </pic:pic>
              </a:graphicData>
            </a:graphic>
            <wp14:sizeRelH relativeFrom="page">
              <wp14:pctWidth>0</wp14:pctWidth>
            </wp14:sizeRelH>
            <wp14:sizeRelV relativeFrom="page">
              <wp14:pctHeight>0</wp14:pctHeight>
            </wp14:sizeRelV>
          </wp:anchor>
        </w:drawing>
      </w:r>
      <w:r w:rsidR="00396B8A">
        <w:rPr>
          <w:rFonts w:cs="Lucida Grande"/>
          <w:b/>
          <w:sz w:val="20"/>
          <w:szCs w:val="20"/>
        </w:rPr>
        <w:t>Hoe wordt een eiwit naar het ER lumen gebracht?</w:t>
      </w:r>
    </w:p>
    <w:p w14:paraId="080EFCE3" w14:textId="77777777" w:rsidR="0038517C" w:rsidRDefault="0038517C" w:rsidP="003A033C">
      <w:pPr>
        <w:widowControl w:val="0"/>
        <w:autoSpaceDE w:val="0"/>
        <w:autoSpaceDN w:val="0"/>
        <w:adjustRightInd w:val="0"/>
        <w:ind w:left="-993" w:right="-957"/>
        <w:rPr>
          <w:rFonts w:cs="Lucida Grande"/>
          <w:sz w:val="20"/>
          <w:szCs w:val="20"/>
        </w:rPr>
      </w:pPr>
    </w:p>
    <w:p w14:paraId="311BB9C4" w14:textId="417D968E" w:rsidR="00396B8A" w:rsidRDefault="00396B8A" w:rsidP="003A033C">
      <w:pPr>
        <w:widowControl w:val="0"/>
        <w:autoSpaceDE w:val="0"/>
        <w:autoSpaceDN w:val="0"/>
        <w:adjustRightInd w:val="0"/>
        <w:ind w:left="-993" w:right="-957"/>
        <w:rPr>
          <w:rFonts w:cs="Lucida Grande"/>
          <w:sz w:val="20"/>
          <w:szCs w:val="20"/>
        </w:rPr>
      </w:pPr>
      <w:r>
        <w:rPr>
          <w:rFonts w:cs="Lucida Grande"/>
          <w:sz w:val="20"/>
          <w:szCs w:val="20"/>
        </w:rPr>
        <w:t>Tijdens de translatie komt eerst de N-terminale signaalsequentie uit het ribosoom (deze zorgt voor targeting naar ER en translocatie doorheen ER membraan). Deze wordt herkend door een signal recognition particle (SRP) dat de signaalsequentie bindt en de translatie pauzeert door de binding van elongatiefactoren op het ribosoom te verhinderen. SRP zorgt voor targeting naar SRP receptor in ER membraan. Een proteïne translocator in de membraan zorgt dan voor de translocatie van de groeiende polypeptide keten.</w:t>
      </w:r>
    </w:p>
    <w:p w14:paraId="53F58280" w14:textId="0C9C487D" w:rsidR="00C43FA4" w:rsidRDefault="00C43FA4" w:rsidP="003A033C">
      <w:pPr>
        <w:widowControl w:val="0"/>
        <w:autoSpaceDE w:val="0"/>
        <w:autoSpaceDN w:val="0"/>
        <w:adjustRightInd w:val="0"/>
        <w:ind w:left="-993" w:right="-957"/>
        <w:rPr>
          <w:rFonts w:cs="Lucida Grande"/>
          <w:sz w:val="20"/>
          <w:szCs w:val="20"/>
        </w:rPr>
      </w:pPr>
      <w:r>
        <w:rPr>
          <w:rFonts w:cs="Lucida Grande"/>
          <w:sz w:val="20"/>
          <w:szCs w:val="20"/>
        </w:rPr>
        <w:t xml:space="preserve">De signaalsequentie die de translocator bindt is het start-transfer signaal, ze wordt daarna afgeknipt door signaal peptidase. Voor transmembranaire eiwitten is er ook een stop-transfer signaal </w:t>
      </w:r>
      <w:r w:rsidRPr="00C43FA4">
        <w:rPr>
          <w:rFonts w:cs="Lucida Grande"/>
          <w:sz w:val="20"/>
          <w:szCs w:val="20"/>
        </w:rPr>
        <w:sym w:font="Wingdings" w:char="F0E0"/>
      </w:r>
      <w:r>
        <w:rPr>
          <w:rFonts w:cs="Lucida Grande"/>
          <w:sz w:val="20"/>
          <w:szCs w:val="20"/>
        </w:rPr>
        <w:t xml:space="preserve"> translocatie stopt, maar translatie gaat verder </w:t>
      </w:r>
      <w:r w:rsidRPr="00C43FA4">
        <w:rPr>
          <w:rFonts w:cs="Lucida Grande"/>
          <w:sz w:val="20"/>
          <w:szCs w:val="20"/>
        </w:rPr>
        <w:sym w:font="Wingdings" w:char="F0E0"/>
      </w:r>
      <w:r>
        <w:rPr>
          <w:rFonts w:cs="Lucida Grande"/>
          <w:sz w:val="20"/>
          <w:szCs w:val="20"/>
        </w:rPr>
        <w:t xml:space="preserve"> single-pass. Interne start-transfer sequentie + stop-transfer sequentie </w:t>
      </w:r>
      <w:r w:rsidRPr="00C43FA4">
        <w:rPr>
          <w:rFonts w:cs="Lucida Grande"/>
          <w:sz w:val="20"/>
          <w:szCs w:val="20"/>
        </w:rPr>
        <w:sym w:font="Wingdings" w:char="F0E0"/>
      </w:r>
      <w:r>
        <w:rPr>
          <w:rFonts w:cs="Lucida Grande"/>
          <w:sz w:val="20"/>
          <w:szCs w:val="20"/>
        </w:rPr>
        <w:t xml:space="preserve"> multi-pass.</w:t>
      </w:r>
    </w:p>
    <w:p w14:paraId="57E46FCD" w14:textId="77777777" w:rsidR="00FC4F3A" w:rsidRPr="00742DEA" w:rsidRDefault="00FC4F3A" w:rsidP="003A033C">
      <w:pPr>
        <w:widowControl w:val="0"/>
        <w:autoSpaceDE w:val="0"/>
        <w:autoSpaceDN w:val="0"/>
        <w:adjustRightInd w:val="0"/>
        <w:ind w:left="-993" w:right="-957"/>
        <w:rPr>
          <w:rFonts w:cs="Lucida Grande"/>
          <w:b/>
          <w:sz w:val="20"/>
          <w:szCs w:val="20"/>
        </w:rPr>
      </w:pPr>
    </w:p>
    <w:p w14:paraId="71A1E0E3" w14:textId="5F28725C" w:rsidR="00FC4F3A" w:rsidRDefault="00FC4F3A" w:rsidP="003A033C">
      <w:pPr>
        <w:widowControl w:val="0"/>
        <w:autoSpaceDE w:val="0"/>
        <w:autoSpaceDN w:val="0"/>
        <w:adjustRightInd w:val="0"/>
        <w:ind w:left="-993" w:right="-957"/>
        <w:rPr>
          <w:rFonts w:cs="Lucida Grande"/>
          <w:b/>
          <w:sz w:val="20"/>
          <w:szCs w:val="20"/>
        </w:rPr>
      </w:pPr>
      <w:r>
        <w:rPr>
          <w:rFonts w:cs="Lucida Grande"/>
          <w:b/>
          <w:sz w:val="20"/>
          <w:szCs w:val="20"/>
        </w:rPr>
        <w:t>Trypanosoma:</w:t>
      </w:r>
      <w:r w:rsidRPr="00742DEA">
        <w:rPr>
          <w:rFonts w:cs="Lucida Grande"/>
          <w:b/>
          <w:sz w:val="20"/>
          <w:szCs w:val="20"/>
        </w:rPr>
        <w:t xml:space="preserve"> hoe kun</w:t>
      </w:r>
      <w:r>
        <w:rPr>
          <w:rFonts w:cs="Lucida Grande"/>
          <w:b/>
          <w:sz w:val="20"/>
          <w:szCs w:val="20"/>
        </w:rPr>
        <w:t>nen ze het immuun systeem omzeilen</w:t>
      </w:r>
      <w:r w:rsidRPr="00742DEA">
        <w:rPr>
          <w:rFonts w:cs="Lucida Grande"/>
          <w:b/>
          <w:sz w:val="20"/>
          <w:szCs w:val="20"/>
        </w:rPr>
        <w:t>? Welke molecuul speel d</w:t>
      </w:r>
      <w:r>
        <w:rPr>
          <w:rFonts w:cs="Lucida Grande"/>
          <w:b/>
          <w:sz w:val="20"/>
          <w:szCs w:val="20"/>
        </w:rPr>
        <w:t>aarbij een cruciale rol?</w:t>
      </w:r>
    </w:p>
    <w:p w14:paraId="06BB6BEF" w14:textId="315F10F8" w:rsidR="00FC4F3A" w:rsidRPr="00FC4F3A" w:rsidRDefault="00FC4F3A" w:rsidP="003A033C">
      <w:pPr>
        <w:widowControl w:val="0"/>
        <w:autoSpaceDE w:val="0"/>
        <w:autoSpaceDN w:val="0"/>
        <w:adjustRightInd w:val="0"/>
        <w:ind w:left="-993" w:right="-957"/>
        <w:rPr>
          <w:rFonts w:cs="Lucida Grande"/>
          <w:sz w:val="20"/>
          <w:szCs w:val="20"/>
        </w:rPr>
      </w:pPr>
      <w:r>
        <w:rPr>
          <w:rFonts w:cs="Lucida Grande"/>
          <w:sz w:val="20"/>
          <w:szCs w:val="20"/>
        </w:rPr>
        <w:t xml:space="preserve">De cellen van </w:t>
      </w:r>
      <w:r w:rsidR="008C507B">
        <w:rPr>
          <w:rFonts w:cs="Lucida Grande"/>
          <w:sz w:val="20"/>
          <w:szCs w:val="20"/>
        </w:rPr>
        <w:t>Trypanosoma</w:t>
      </w:r>
      <w:r>
        <w:rPr>
          <w:rFonts w:cs="Lucida Grande"/>
          <w:sz w:val="20"/>
          <w:szCs w:val="20"/>
        </w:rPr>
        <w:t xml:space="preserve"> (parasiet) zijn bedekt met een dense VSG-coat (variable surface glycoprotein) vastgeankerd via GPI (glycosyl-fosfatidyl-inositol). Deze VSG “shield” verhindert het immuunsysteem om </w:t>
      </w:r>
      <w:r w:rsidR="008C507B">
        <w:rPr>
          <w:rFonts w:cs="Lucida Grande"/>
          <w:sz w:val="20"/>
          <w:szCs w:val="20"/>
        </w:rPr>
        <w:t>antigenische</w:t>
      </w:r>
      <w:r>
        <w:rPr>
          <w:rFonts w:cs="Lucida Grande"/>
          <w:sz w:val="20"/>
          <w:szCs w:val="20"/>
        </w:rPr>
        <w:t xml:space="preserve"> epitopen op de plasmamembraan van de parasiet te detecteren. </w:t>
      </w:r>
    </w:p>
    <w:p w14:paraId="62958AAC" w14:textId="1C1594D9" w:rsidR="00C43FA4" w:rsidRPr="00C43FA4" w:rsidRDefault="00C43FA4" w:rsidP="003A033C">
      <w:pPr>
        <w:widowControl w:val="0"/>
        <w:autoSpaceDE w:val="0"/>
        <w:autoSpaceDN w:val="0"/>
        <w:adjustRightInd w:val="0"/>
        <w:ind w:left="-993" w:right="-957"/>
        <w:rPr>
          <w:rFonts w:cs="Lucida Grande"/>
          <w:sz w:val="20"/>
          <w:szCs w:val="20"/>
        </w:rPr>
      </w:pPr>
    </w:p>
    <w:p w14:paraId="3C5179C7" w14:textId="152C6AA1" w:rsidR="00DB21B2" w:rsidRPr="009D7A96" w:rsidRDefault="007B0863" w:rsidP="009D7A96">
      <w:pPr>
        <w:widowControl w:val="0"/>
        <w:autoSpaceDE w:val="0"/>
        <w:autoSpaceDN w:val="0"/>
        <w:adjustRightInd w:val="0"/>
        <w:ind w:left="-993" w:right="-957"/>
        <w:rPr>
          <w:b/>
          <w:color w:val="C0504D" w:themeColor="accent2"/>
          <w:sz w:val="20"/>
          <w:szCs w:val="20"/>
        </w:rPr>
      </w:pPr>
      <w:r>
        <w:rPr>
          <w:b/>
          <w:color w:val="C0504D" w:themeColor="accent2"/>
          <w:sz w:val="20"/>
          <w:szCs w:val="20"/>
        </w:rPr>
        <w:t>INTRACELLULAIR VESICULAIR TRANSPORT</w:t>
      </w:r>
    </w:p>
    <w:p w14:paraId="4D491887" w14:textId="77777777" w:rsidR="005F07F9" w:rsidRDefault="005F07F9" w:rsidP="005F07F9">
      <w:pPr>
        <w:widowControl w:val="0"/>
        <w:autoSpaceDE w:val="0"/>
        <w:autoSpaceDN w:val="0"/>
        <w:adjustRightInd w:val="0"/>
        <w:ind w:right="-957"/>
        <w:rPr>
          <w:rFonts w:cs="Lucida Grande"/>
          <w:b/>
          <w:sz w:val="20"/>
          <w:szCs w:val="20"/>
        </w:rPr>
      </w:pPr>
    </w:p>
    <w:p w14:paraId="083EC385" w14:textId="77777777" w:rsidR="005F07F9" w:rsidRDefault="005F07F9" w:rsidP="005F07F9">
      <w:pPr>
        <w:widowControl w:val="0"/>
        <w:autoSpaceDE w:val="0"/>
        <w:autoSpaceDN w:val="0"/>
        <w:adjustRightInd w:val="0"/>
        <w:ind w:left="-993" w:right="-957"/>
        <w:rPr>
          <w:rFonts w:cs="Lucida Grande"/>
          <w:b/>
          <w:sz w:val="20"/>
          <w:szCs w:val="20"/>
        </w:rPr>
      </w:pPr>
      <w:r w:rsidRPr="005F07F9">
        <w:rPr>
          <w:rFonts w:cs="Lucida Grande"/>
          <w:b/>
          <w:sz w:val="20"/>
          <w:szCs w:val="20"/>
        </w:rPr>
        <w:t>Leg uit: Selectiviteit van intracellulaire vesikel transport.</w:t>
      </w:r>
    </w:p>
    <w:p w14:paraId="6ADF7BF0" w14:textId="7E1C2861" w:rsidR="005F07F9" w:rsidRPr="005F07F9" w:rsidRDefault="005F07F9" w:rsidP="005F07F9">
      <w:pPr>
        <w:widowControl w:val="0"/>
        <w:autoSpaceDE w:val="0"/>
        <w:autoSpaceDN w:val="0"/>
        <w:adjustRightInd w:val="0"/>
        <w:ind w:left="-993" w:right="-957"/>
        <w:rPr>
          <w:rFonts w:cs="Lucida Grande"/>
          <w:sz w:val="20"/>
          <w:szCs w:val="20"/>
        </w:rPr>
      </w:pPr>
      <w:r>
        <w:rPr>
          <w:rFonts w:cs="Lucida Grande"/>
          <w:sz w:val="20"/>
          <w:szCs w:val="20"/>
        </w:rPr>
        <w:t xml:space="preserve">Intracellulair vesiculair transport is enkel mogelijk tussen topologisch equivalente compartimenten </w:t>
      </w:r>
      <w:r w:rsidRPr="005F07F9">
        <w:rPr>
          <w:rFonts w:cs="Lucida Grande"/>
          <w:sz w:val="20"/>
          <w:szCs w:val="20"/>
        </w:rPr>
        <w:sym w:font="Wingdings" w:char="F0E0"/>
      </w:r>
      <w:r>
        <w:rPr>
          <w:rFonts w:cs="Lucida Grande"/>
          <w:sz w:val="20"/>
          <w:szCs w:val="20"/>
        </w:rPr>
        <w:t xml:space="preserve"> van de biosynthetische/secretorische en endocytotische patyhway: ER, Golgi, secretorisch vesikel, vroeg endosoom, laat endosoom en lysosoom. Tijdens vesiculaire budding en fusie wordt de asymmetrie van de membraan van het donorcompartiment behouden. Vesiculaire coating bepaalt de vesiculaire diversiteit.</w:t>
      </w:r>
    </w:p>
    <w:p w14:paraId="66734544" w14:textId="6708A80C" w:rsidR="00DB21B2" w:rsidRPr="00742DEA" w:rsidRDefault="00DB21B2" w:rsidP="003A033C">
      <w:pPr>
        <w:widowControl w:val="0"/>
        <w:autoSpaceDE w:val="0"/>
        <w:autoSpaceDN w:val="0"/>
        <w:adjustRightInd w:val="0"/>
        <w:ind w:left="-993" w:right="-957"/>
        <w:rPr>
          <w:rFonts w:cs="Lucida Grande"/>
          <w:b/>
          <w:sz w:val="20"/>
          <w:szCs w:val="20"/>
        </w:rPr>
      </w:pPr>
    </w:p>
    <w:p w14:paraId="6F352428" w14:textId="5223CD11" w:rsidR="00DB21B2" w:rsidRDefault="00FB16B0" w:rsidP="003A033C">
      <w:pPr>
        <w:widowControl w:val="0"/>
        <w:autoSpaceDE w:val="0"/>
        <w:autoSpaceDN w:val="0"/>
        <w:adjustRightInd w:val="0"/>
        <w:ind w:left="-993" w:right="-957"/>
        <w:rPr>
          <w:rFonts w:cs="Lucida Grande"/>
          <w:b/>
          <w:sz w:val="20"/>
          <w:szCs w:val="20"/>
        </w:rPr>
      </w:pPr>
      <w:r w:rsidRPr="00C2665B">
        <w:rPr>
          <w:rFonts w:cs="Lucida Grande"/>
          <w:noProof/>
          <w:sz w:val="20"/>
          <w:szCs w:val="20"/>
          <w:lang w:val="en-US"/>
        </w:rPr>
        <w:drawing>
          <wp:anchor distT="0" distB="0" distL="114300" distR="114300" simplePos="0" relativeHeight="251675648" behindDoc="0" locked="0" layoutInCell="1" allowOverlap="1" wp14:anchorId="287CA638" wp14:editId="5D46A75C">
            <wp:simplePos x="0" y="0"/>
            <wp:positionH relativeFrom="column">
              <wp:posOffset>3148965</wp:posOffset>
            </wp:positionH>
            <wp:positionV relativeFrom="paragraph">
              <wp:posOffset>88900</wp:posOffset>
            </wp:positionV>
            <wp:extent cx="3143885" cy="1598930"/>
            <wp:effectExtent l="0" t="0" r="5715" b="1270"/>
            <wp:wrapSquare wrapText="bothSides"/>
            <wp:docPr id="19" name="Picture 7" descr="Screen shot 2011-04-25 at 22.0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creen shot 2011-04-25 at 22.07.21.png"/>
                    <pic:cNvPicPr>
                      <a:picLocks noChangeAspect="1"/>
                    </pic:cNvPicPr>
                  </pic:nvPicPr>
                  <pic:blipFill rotWithShape="1">
                    <a:blip r:embed="rId21">
                      <a:extLst>
                        <a:ext uri="{28A0092B-C50C-407E-A947-70E740481C1C}">
                          <a14:useLocalDpi xmlns:a14="http://schemas.microsoft.com/office/drawing/2010/main" val="0"/>
                        </a:ext>
                      </a:extLst>
                    </a:blip>
                    <a:srcRect l="1442" t="3689" r="2732" b="2872"/>
                    <a:stretch/>
                  </pic:blipFill>
                  <pic:spPr bwMode="auto">
                    <a:xfrm>
                      <a:off x="0" y="0"/>
                      <a:ext cx="3143885" cy="1598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B21B2">
        <w:rPr>
          <w:rFonts w:cs="Lucida Grande"/>
          <w:b/>
          <w:sz w:val="20"/>
          <w:szCs w:val="20"/>
        </w:rPr>
        <w:t>W</w:t>
      </w:r>
      <w:r w:rsidR="00DB21B2" w:rsidRPr="00742DEA">
        <w:rPr>
          <w:rFonts w:cs="Lucida Grande"/>
          <w:b/>
          <w:sz w:val="20"/>
          <w:szCs w:val="20"/>
        </w:rPr>
        <w:t>at is COP I en COP II</w:t>
      </w:r>
      <w:r w:rsidR="00DB21B2">
        <w:rPr>
          <w:rFonts w:cs="Lucida Grande"/>
          <w:b/>
          <w:sz w:val="20"/>
          <w:szCs w:val="20"/>
        </w:rPr>
        <w:t>?</w:t>
      </w:r>
    </w:p>
    <w:p w14:paraId="32974481" w14:textId="3B9160D2" w:rsidR="00DB21B2" w:rsidRDefault="00C2665B" w:rsidP="003A033C">
      <w:pPr>
        <w:widowControl w:val="0"/>
        <w:autoSpaceDE w:val="0"/>
        <w:autoSpaceDN w:val="0"/>
        <w:adjustRightInd w:val="0"/>
        <w:ind w:left="-993" w:right="-957"/>
        <w:rPr>
          <w:rFonts w:cs="Lucida Grande"/>
          <w:sz w:val="20"/>
          <w:szCs w:val="20"/>
        </w:rPr>
      </w:pPr>
      <w:r>
        <w:rPr>
          <w:rFonts w:cs="Lucida Grande"/>
          <w:sz w:val="20"/>
          <w:szCs w:val="20"/>
        </w:rPr>
        <w:t>Vesiculaire “coating” bepaalt de transport directionaliteit.</w:t>
      </w:r>
    </w:p>
    <w:p w14:paraId="176FEADA" w14:textId="0B86FC88" w:rsidR="00C2665B" w:rsidRDefault="00C2665B" w:rsidP="003A033C">
      <w:pPr>
        <w:widowControl w:val="0"/>
        <w:autoSpaceDE w:val="0"/>
        <w:autoSpaceDN w:val="0"/>
        <w:adjustRightInd w:val="0"/>
        <w:ind w:left="-993" w:right="-957"/>
        <w:rPr>
          <w:rFonts w:cs="Lucida Grande"/>
          <w:sz w:val="20"/>
          <w:szCs w:val="20"/>
        </w:rPr>
      </w:pPr>
      <w:r>
        <w:rPr>
          <w:rFonts w:cs="Lucida Grande"/>
          <w:sz w:val="20"/>
          <w:szCs w:val="20"/>
        </w:rPr>
        <w:t>Clathrine coating: transport van plasmamembraan naar endosoom en van Golgi apparaat naar lysosoom (via endosoom)</w:t>
      </w:r>
    </w:p>
    <w:p w14:paraId="48F2F2D8" w14:textId="1DABC7AF" w:rsidR="00C2665B" w:rsidRDefault="00C2665B" w:rsidP="003A033C">
      <w:pPr>
        <w:widowControl w:val="0"/>
        <w:autoSpaceDE w:val="0"/>
        <w:autoSpaceDN w:val="0"/>
        <w:adjustRightInd w:val="0"/>
        <w:ind w:left="-993" w:right="-957"/>
        <w:rPr>
          <w:rFonts w:cs="Lucida Grande"/>
          <w:sz w:val="20"/>
          <w:szCs w:val="20"/>
        </w:rPr>
      </w:pPr>
      <w:r>
        <w:rPr>
          <w:rFonts w:cs="Lucida Grande"/>
          <w:sz w:val="20"/>
          <w:szCs w:val="20"/>
        </w:rPr>
        <w:t>COP I coating: transport van Golgi naar ER</w:t>
      </w:r>
    </w:p>
    <w:p w14:paraId="6381F3E2" w14:textId="62185485" w:rsidR="00C2665B" w:rsidRDefault="00C2665B" w:rsidP="003A033C">
      <w:pPr>
        <w:widowControl w:val="0"/>
        <w:autoSpaceDE w:val="0"/>
        <w:autoSpaceDN w:val="0"/>
        <w:adjustRightInd w:val="0"/>
        <w:ind w:left="-993" w:right="-957"/>
        <w:rPr>
          <w:rFonts w:cs="Lucida Grande"/>
          <w:sz w:val="20"/>
          <w:szCs w:val="20"/>
        </w:rPr>
      </w:pPr>
      <w:r>
        <w:rPr>
          <w:rFonts w:cs="Lucida Grande"/>
          <w:sz w:val="20"/>
          <w:szCs w:val="20"/>
        </w:rPr>
        <w:t>COP II coating: transport van ER naar Golgi</w:t>
      </w:r>
    </w:p>
    <w:p w14:paraId="1AA28FFD" w14:textId="77777777" w:rsidR="005F07F9" w:rsidRDefault="005F07F9" w:rsidP="004965FC">
      <w:pPr>
        <w:ind w:left="-993" w:right="-957"/>
        <w:rPr>
          <w:rFonts w:cs="Lucida Grande"/>
          <w:b/>
          <w:sz w:val="20"/>
          <w:szCs w:val="20"/>
        </w:rPr>
      </w:pPr>
    </w:p>
    <w:p w14:paraId="1F02248B" w14:textId="20BF5815" w:rsidR="004965FC" w:rsidRDefault="004965FC" w:rsidP="004965FC">
      <w:pPr>
        <w:ind w:left="-993" w:right="-957"/>
        <w:rPr>
          <w:rFonts w:cs="Lucida Grande"/>
          <w:b/>
          <w:sz w:val="20"/>
          <w:szCs w:val="20"/>
        </w:rPr>
      </w:pPr>
    </w:p>
    <w:p w14:paraId="1945FA84" w14:textId="77777777" w:rsidR="005F07F9" w:rsidRDefault="005F07F9" w:rsidP="004965FC">
      <w:pPr>
        <w:ind w:left="-993" w:right="-957"/>
        <w:rPr>
          <w:rFonts w:cs="Lucida Grande"/>
          <w:b/>
          <w:sz w:val="20"/>
          <w:szCs w:val="20"/>
        </w:rPr>
      </w:pPr>
    </w:p>
    <w:p w14:paraId="135C5BC8" w14:textId="77777777" w:rsidR="00FB16B0" w:rsidRDefault="00FB16B0" w:rsidP="004965FC">
      <w:pPr>
        <w:ind w:left="-993" w:right="-957"/>
        <w:rPr>
          <w:rFonts w:cs="Lucida Grande"/>
          <w:b/>
          <w:sz w:val="20"/>
          <w:szCs w:val="20"/>
        </w:rPr>
      </w:pPr>
    </w:p>
    <w:p w14:paraId="5939C9E4" w14:textId="77777777" w:rsidR="00FB16B0" w:rsidRDefault="00FB16B0" w:rsidP="004965FC">
      <w:pPr>
        <w:ind w:left="-993" w:right="-957"/>
        <w:rPr>
          <w:rFonts w:cs="Lucida Grande"/>
          <w:b/>
          <w:sz w:val="20"/>
          <w:szCs w:val="20"/>
        </w:rPr>
      </w:pPr>
    </w:p>
    <w:p w14:paraId="19031F8D" w14:textId="3B7751B5" w:rsidR="00FB16B0" w:rsidRDefault="007D544B" w:rsidP="004965FC">
      <w:pPr>
        <w:ind w:left="-993" w:right="-957"/>
        <w:rPr>
          <w:rFonts w:cs="Lucida Grande"/>
          <w:b/>
          <w:sz w:val="20"/>
          <w:szCs w:val="20"/>
        </w:rPr>
      </w:pPr>
      <w:r>
        <w:rPr>
          <w:rFonts w:cs="Lucida Grande"/>
          <w:noProof/>
          <w:sz w:val="20"/>
          <w:szCs w:val="20"/>
          <w:lang w:val="en-US"/>
        </w:rPr>
        <w:lastRenderedPageBreak/>
        <w:drawing>
          <wp:anchor distT="0" distB="0" distL="114300" distR="114300" simplePos="0" relativeHeight="251676672" behindDoc="0" locked="0" layoutInCell="1" allowOverlap="1" wp14:anchorId="73E39158" wp14:editId="6B86501D">
            <wp:simplePos x="0" y="0"/>
            <wp:positionH relativeFrom="column">
              <wp:posOffset>3657600</wp:posOffset>
            </wp:positionH>
            <wp:positionV relativeFrom="paragraph">
              <wp:posOffset>-430530</wp:posOffset>
            </wp:positionV>
            <wp:extent cx="2647950" cy="1547495"/>
            <wp:effectExtent l="0" t="0" r="0" b="1905"/>
            <wp:wrapSquare wrapText="bothSides"/>
            <wp:docPr id="21" name="Picture 21" descr="Macintosh HD:Users:macuser:Desktop:Screen Shot 2015-06-12 at 19.25.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acuser:Desktop:Screen Shot 2015-06-12 at 19.25.1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7950" cy="1547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0B154" w14:textId="07329B2A" w:rsidR="004965FC" w:rsidRDefault="004965FC" w:rsidP="004965FC">
      <w:pPr>
        <w:ind w:left="-993" w:right="-957"/>
        <w:rPr>
          <w:rFonts w:cs="Lucida Grande"/>
          <w:b/>
          <w:sz w:val="20"/>
          <w:szCs w:val="20"/>
        </w:rPr>
      </w:pPr>
      <w:r>
        <w:rPr>
          <w:rFonts w:cs="Lucida Grande"/>
          <w:b/>
          <w:sz w:val="20"/>
          <w:szCs w:val="20"/>
        </w:rPr>
        <w:t>Wat zijn fosfo-inositiden en wat doen ze?</w:t>
      </w:r>
    </w:p>
    <w:p w14:paraId="72A74B44" w14:textId="1FE9885D" w:rsidR="004965FC" w:rsidRDefault="004965FC" w:rsidP="007B224D">
      <w:pPr>
        <w:ind w:left="-993" w:right="-957"/>
        <w:rPr>
          <w:rFonts w:cs="Lucida Grande"/>
          <w:sz w:val="20"/>
          <w:szCs w:val="20"/>
        </w:rPr>
      </w:pPr>
      <w:r>
        <w:rPr>
          <w:rFonts w:cs="Lucida Grande"/>
          <w:sz w:val="20"/>
          <w:szCs w:val="20"/>
        </w:rPr>
        <w:t xml:space="preserve">Fosfo-inositiden (PIP’s) zijn merkers van compartiment identiteit. PIP’s kunnen gefosforyleerd (door kinase) en gedefosforyleerd (door fosfatase) worden op verschillende plaatsen (3’, 4’ en/of 5’). De distributie van PI en PIP’s verschilt in verschillende organellen en zelfs in verschillende membraandomeinen binnen dezelfde membraan </w:t>
      </w:r>
      <w:r w:rsidRPr="004965FC">
        <w:rPr>
          <w:rFonts w:cs="Lucida Grande"/>
          <w:sz w:val="20"/>
          <w:szCs w:val="20"/>
        </w:rPr>
        <w:sym w:font="Wingdings" w:char="F0E0"/>
      </w:r>
      <w:r>
        <w:rPr>
          <w:rFonts w:cs="Lucida Grande"/>
          <w:sz w:val="20"/>
          <w:szCs w:val="20"/>
        </w:rPr>
        <w:t xml:space="preserve"> moleculaire merkers die gespecialiseerde membraandomeinen kenmerken. PIP-bindende eiwitten herkennen de specifieke PIP vorm door op de kopgroep te binden, deze eiwitten zijn belangrijk voor vesikel formatie en transport. </w:t>
      </w:r>
    </w:p>
    <w:p w14:paraId="64036AF1" w14:textId="7045BEFA" w:rsidR="009D7A96" w:rsidRPr="0038517C" w:rsidRDefault="007D544B" w:rsidP="007B224D">
      <w:pPr>
        <w:ind w:left="-993" w:right="-957"/>
        <w:rPr>
          <w:rFonts w:cs="Lucida Grande"/>
          <w:sz w:val="20"/>
          <w:szCs w:val="20"/>
        </w:rPr>
      </w:pPr>
      <w:r w:rsidRPr="002532F5">
        <w:rPr>
          <w:rFonts w:cs="Lucida Grande"/>
          <w:noProof/>
          <w:sz w:val="20"/>
          <w:szCs w:val="20"/>
          <w:lang w:val="en-US"/>
        </w:rPr>
        <w:drawing>
          <wp:anchor distT="0" distB="0" distL="114300" distR="114300" simplePos="0" relativeHeight="251678720" behindDoc="0" locked="0" layoutInCell="1" allowOverlap="1" wp14:anchorId="13514CB1" wp14:editId="3EBC681E">
            <wp:simplePos x="0" y="0"/>
            <wp:positionH relativeFrom="column">
              <wp:posOffset>4457700</wp:posOffset>
            </wp:positionH>
            <wp:positionV relativeFrom="paragraph">
              <wp:posOffset>137795</wp:posOffset>
            </wp:positionV>
            <wp:extent cx="1884680" cy="1894840"/>
            <wp:effectExtent l="0" t="0" r="0" b="10160"/>
            <wp:wrapSquare wrapText="bothSides"/>
            <wp:docPr id="23" name="Picture 2" descr="fig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figure 13-17"/>
                    <pic:cNvPicPr>
                      <a:picLocks noChangeAspect="1" noChangeArrowheads="1"/>
                    </pic:cNvPicPr>
                  </pic:nvPicPr>
                  <pic:blipFill rotWithShape="1">
                    <a:blip r:embed="rId23">
                      <a:extLst>
                        <a:ext uri="{28A0092B-C50C-407E-A947-70E740481C1C}">
                          <a14:useLocalDpi xmlns:a14="http://schemas.microsoft.com/office/drawing/2010/main" val="0"/>
                        </a:ext>
                      </a:extLst>
                    </a:blip>
                    <a:srcRect l="2422" t="815" r="1219" b="1336"/>
                    <a:stretch/>
                  </pic:blipFill>
                  <pic:spPr bwMode="auto">
                    <a:xfrm>
                      <a:off x="0" y="0"/>
                      <a:ext cx="1884680" cy="189484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181BDC3" w14:textId="55258C6A" w:rsidR="004965FC" w:rsidRDefault="004965FC" w:rsidP="004965FC">
      <w:pPr>
        <w:widowControl w:val="0"/>
        <w:autoSpaceDE w:val="0"/>
        <w:autoSpaceDN w:val="0"/>
        <w:adjustRightInd w:val="0"/>
        <w:ind w:left="-993" w:right="-957"/>
        <w:rPr>
          <w:rFonts w:cs="Lucida Grande"/>
          <w:b/>
          <w:sz w:val="20"/>
          <w:szCs w:val="20"/>
        </w:rPr>
      </w:pPr>
      <w:r>
        <w:rPr>
          <w:rFonts w:cs="Lucida Grande"/>
          <w:b/>
          <w:sz w:val="20"/>
          <w:szCs w:val="20"/>
        </w:rPr>
        <w:t xml:space="preserve">Leg uit: </w:t>
      </w:r>
      <w:r w:rsidRPr="00742DEA">
        <w:rPr>
          <w:rFonts w:cs="Lucida Grande"/>
          <w:b/>
          <w:sz w:val="20"/>
          <w:szCs w:val="20"/>
        </w:rPr>
        <w:t>Rab- en SNARE</w:t>
      </w:r>
      <w:r>
        <w:rPr>
          <w:rFonts w:cs="Lucida Grande"/>
          <w:b/>
          <w:sz w:val="20"/>
          <w:szCs w:val="20"/>
        </w:rPr>
        <w:t>.</w:t>
      </w:r>
    </w:p>
    <w:p w14:paraId="2D61C617" w14:textId="5AFC43CB" w:rsidR="00C2665B" w:rsidRPr="007B224D" w:rsidRDefault="007D544B" w:rsidP="003A033C">
      <w:pPr>
        <w:widowControl w:val="0"/>
        <w:autoSpaceDE w:val="0"/>
        <w:autoSpaceDN w:val="0"/>
        <w:adjustRightInd w:val="0"/>
        <w:ind w:left="-993" w:right="-957"/>
        <w:rPr>
          <w:rFonts w:cs="Lucida Grande"/>
          <w:sz w:val="20"/>
          <w:szCs w:val="20"/>
        </w:rPr>
      </w:pPr>
      <w:r w:rsidRPr="007B224D">
        <w:rPr>
          <w:rFonts w:cs="Lucida Grande"/>
          <w:noProof/>
          <w:sz w:val="20"/>
          <w:szCs w:val="20"/>
          <w:lang w:val="en-US"/>
        </w:rPr>
        <w:drawing>
          <wp:anchor distT="0" distB="0" distL="114300" distR="114300" simplePos="0" relativeHeight="251677696" behindDoc="0" locked="0" layoutInCell="1" allowOverlap="1" wp14:anchorId="412DBB93" wp14:editId="1AC1AD39">
            <wp:simplePos x="0" y="0"/>
            <wp:positionH relativeFrom="column">
              <wp:posOffset>1828800</wp:posOffset>
            </wp:positionH>
            <wp:positionV relativeFrom="paragraph">
              <wp:posOffset>640080</wp:posOffset>
            </wp:positionV>
            <wp:extent cx="2400300" cy="1516380"/>
            <wp:effectExtent l="0" t="0" r="12700" b="7620"/>
            <wp:wrapSquare wrapText="bothSides"/>
            <wp:docPr id="22" name="Picture 2" descr="fig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figure 13-14"/>
                    <pic:cNvPicPr>
                      <a:picLocks noChangeAspect="1" noChangeArrowheads="1"/>
                    </pic:cNvPicPr>
                  </pic:nvPicPr>
                  <pic:blipFill rotWithShape="1">
                    <a:blip r:embed="rId24">
                      <a:extLst>
                        <a:ext uri="{28A0092B-C50C-407E-A947-70E740481C1C}">
                          <a14:useLocalDpi xmlns:a14="http://schemas.microsoft.com/office/drawing/2010/main" val="0"/>
                        </a:ext>
                      </a:extLst>
                    </a:blip>
                    <a:srcRect l="1442" t="1988" r="2396" b="3825"/>
                    <a:stretch/>
                  </pic:blipFill>
                  <pic:spPr bwMode="auto">
                    <a:xfrm>
                      <a:off x="0" y="0"/>
                      <a:ext cx="2400300" cy="151638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B224D">
        <w:rPr>
          <w:rFonts w:cs="Lucida Grande"/>
          <w:sz w:val="20"/>
          <w:szCs w:val="20"/>
        </w:rPr>
        <w:t xml:space="preserve">Rab eiwitten controleren vesikel targeting </w:t>
      </w:r>
      <w:r w:rsidR="007B224D" w:rsidRPr="007B224D">
        <w:rPr>
          <w:rFonts w:cs="Lucida Grande"/>
          <w:sz w:val="20"/>
          <w:szCs w:val="20"/>
        </w:rPr>
        <w:sym w:font="Wingdings" w:char="F0E0"/>
      </w:r>
      <w:r w:rsidR="007B224D">
        <w:rPr>
          <w:rFonts w:cs="Lucida Grande"/>
          <w:sz w:val="20"/>
          <w:szCs w:val="20"/>
        </w:rPr>
        <w:t xml:space="preserve"> interactie Rab met Rab effectoren. Rab effectoren = “tethering” eiwit (vastankering), membraan fusie door v-SNARE/t-SNARE interactie </w:t>
      </w:r>
      <w:r w:rsidR="007B224D" w:rsidRPr="007B224D">
        <w:rPr>
          <w:rFonts w:cs="Lucida Grande"/>
          <w:sz w:val="20"/>
          <w:szCs w:val="20"/>
        </w:rPr>
        <w:sym w:font="Wingdings" w:char="F0E0"/>
      </w:r>
      <w:r w:rsidR="007B224D">
        <w:rPr>
          <w:rFonts w:cs="Lucida Grande"/>
          <w:sz w:val="20"/>
          <w:szCs w:val="20"/>
        </w:rPr>
        <w:t xml:space="preserve"> trans-SNARE complex. Membraan fusie vereist H</w:t>
      </w:r>
      <w:r w:rsidR="007B224D">
        <w:rPr>
          <w:rFonts w:cs="Lucida Grande"/>
          <w:sz w:val="20"/>
          <w:szCs w:val="20"/>
          <w:vertAlign w:val="subscript"/>
        </w:rPr>
        <w:t>2</w:t>
      </w:r>
      <w:r w:rsidR="007B224D">
        <w:rPr>
          <w:rFonts w:cs="Lucida Grande"/>
          <w:sz w:val="20"/>
          <w:szCs w:val="20"/>
        </w:rPr>
        <w:t xml:space="preserve">O expulsie (vergt energie), SNARE’s bepalen specificiteit voor targeting door SNARE diversiteit. </w:t>
      </w:r>
      <w:r w:rsidR="002532F5">
        <w:rPr>
          <w:rFonts w:cs="Lucida Grande"/>
          <w:sz w:val="20"/>
          <w:szCs w:val="20"/>
        </w:rPr>
        <w:t xml:space="preserve"> NSF dissocieert SNARE complexen.</w:t>
      </w:r>
    </w:p>
    <w:p w14:paraId="439F5571" w14:textId="11468F83" w:rsidR="007B224D" w:rsidRDefault="007B224D" w:rsidP="003A033C">
      <w:pPr>
        <w:widowControl w:val="0"/>
        <w:autoSpaceDE w:val="0"/>
        <w:autoSpaceDN w:val="0"/>
        <w:adjustRightInd w:val="0"/>
        <w:ind w:left="-993" w:right="-957"/>
        <w:rPr>
          <w:rFonts w:cs="Lucida Grande"/>
          <w:sz w:val="20"/>
          <w:szCs w:val="20"/>
        </w:rPr>
      </w:pPr>
    </w:p>
    <w:p w14:paraId="667045BB" w14:textId="77777777" w:rsidR="002532F5" w:rsidRDefault="002532F5" w:rsidP="003A033C">
      <w:pPr>
        <w:widowControl w:val="0"/>
        <w:autoSpaceDE w:val="0"/>
        <w:autoSpaceDN w:val="0"/>
        <w:adjustRightInd w:val="0"/>
        <w:ind w:left="-993" w:right="-957"/>
        <w:rPr>
          <w:rFonts w:cs="Lucida Grande"/>
          <w:sz w:val="20"/>
          <w:szCs w:val="20"/>
        </w:rPr>
      </w:pPr>
    </w:p>
    <w:p w14:paraId="7C3014F6" w14:textId="77777777" w:rsidR="002532F5" w:rsidRDefault="002532F5" w:rsidP="003A033C">
      <w:pPr>
        <w:widowControl w:val="0"/>
        <w:autoSpaceDE w:val="0"/>
        <w:autoSpaceDN w:val="0"/>
        <w:adjustRightInd w:val="0"/>
        <w:ind w:left="-993" w:right="-957"/>
        <w:rPr>
          <w:rFonts w:cs="Lucida Grande"/>
          <w:sz w:val="20"/>
          <w:szCs w:val="20"/>
        </w:rPr>
      </w:pPr>
    </w:p>
    <w:p w14:paraId="5BA10F23" w14:textId="77777777" w:rsidR="002532F5" w:rsidRDefault="002532F5" w:rsidP="003A033C">
      <w:pPr>
        <w:widowControl w:val="0"/>
        <w:autoSpaceDE w:val="0"/>
        <w:autoSpaceDN w:val="0"/>
        <w:adjustRightInd w:val="0"/>
        <w:ind w:left="-993" w:right="-957"/>
        <w:rPr>
          <w:rFonts w:cs="Lucida Grande"/>
          <w:sz w:val="20"/>
          <w:szCs w:val="20"/>
        </w:rPr>
      </w:pPr>
    </w:p>
    <w:p w14:paraId="4CCE8F99" w14:textId="77777777" w:rsidR="002532F5" w:rsidRDefault="002532F5" w:rsidP="003A033C">
      <w:pPr>
        <w:widowControl w:val="0"/>
        <w:autoSpaceDE w:val="0"/>
        <w:autoSpaceDN w:val="0"/>
        <w:adjustRightInd w:val="0"/>
        <w:ind w:left="-993" w:right="-957"/>
        <w:rPr>
          <w:rFonts w:cs="Lucida Grande"/>
          <w:sz w:val="20"/>
          <w:szCs w:val="20"/>
        </w:rPr>
      </w:pPr>
    </w:p>
    <w:p w14:paraId="2B67D147" w14:textId="77777777" w:rsidR="002532F5" w:rsidRDefault="002532F5" w:rsidP="003A033C">
      <w:pPr>
        <w:widowControl w:val="0"/>
        <w:autoSpaceDE w:val="0"/>
        <w:autoSpaceDN w:val="0"/>
        <w:adjustRightInd w:val="0"/>
        <w:ind w:left="-993" w:right="-957"/>
        <w:rPr>
          <w:rFonts w:cs="Lucida Grande"/>
          <w:sz w:val="20"/>
          <w:szCs w:val="20"/>
        </w:rPr>
      </w:pPr>
    </w:p>
    <w:p w14:paraId="4F271657" w14:textId="77777777" w:rsidR="002532F5" w:rsidRDefault="002532F5" w:rsidP="003A033C">
      <w:pPr>
        <w:widowControl w:val="0"/>
        <w:autoSpaceDE w:val="0"/>
        <w:autoSpaceDN w:val="0"/>
        <w:adjustRightInd w:val="0"/>
        <w:ind w:left="-993" w:right="-957"/>
        <w:rPr>
          <w:rFonts w:cs="Lucida Grande"/>
          <w:sz w:val="20"/>
          <w:szCs w:val="20"/>
        </w:rPr>
      </w:pPr>
    </w:p>
    <w:p w14:paraId="2990E9C3" w14:textId="77777777" w:rsidR="002532F5" w:rsidRDefault="002532F5" w:rsidP="003A033C">
      <w:pPr>
        <w:widowControl w:val="0"/>
        <w:autoSpaceDE w:val="0"/>
        <w:autoSpaceDN w:val="0"/>
        <w:adjustRightInd w:val="0"/>
        <w:ind w:left="-993" w:right="-957"/>
        <w:rPr>
          <w:rFonts w:cs="Lucida Grande"/>
          <w:sz w:val="20"/>
          <w:szCs w:val="20"/>
        </w:rPr>
      </w:pPr>
    </w:p>
    <w:p w14:paraId="48D44B76" w14:textId="77777777" w:rsidR="002532F5" w:rsidRDefault="002532F5" w:rsidP="007D544B">
      <w:pPr>
        <w:widowControl w:val="0"/>
        <w:autoSpaceDE w:val="0"/>
        <w:autoSpaceDN w:val="0"/>
        <w:adjustRightInd w:val="0"/>
        <w:ind w:right="-957"/>
        <w:rPr>
          <w:rFonts w:cs="Lucida Grande"/>
          <w:sz w:val="20"/>
          <w:szCs w:val="20"/>
        </w:rPr>
      </w:pPr>
    </w:p>
    <w:p w14:paraId="104C8AD5" w14:textId="77777777" w:rsidR="002532F5" w:rsidRDefault="002532F5" w:rsidP="003A033C">
      <w:pPr>
        <w:widowControl w:val="0"/>
        <w:autoSpaceDE w:val="0"/>
        <w:autoSpaceDN w:val="0"/>
        <w:adjustRightInd w:val="0"/>
        <w:ind w:left="-993" w:right="-957"/>
        <w:rPr>
          <w:rFonts w:cs="Lucida Grande"/>
          <w:sz w:val="20"/>
          <w:szCs w:val="20"/>
        </w:rPr>
      </w:pPr>
    </w:p>
    <w:p w14:paraId="131F1B75" w14:textId="77777777" w:rsidR="007D544B" w:rsidRPr="00C2665B" w:rsidRDefault="007D544B" w:rsidP="003A033C">
      <w:pPr>
        <w:widowControl w:val="0"/>
        <w:autoSpaceDE w:val="0"/>
        <w:autoSpaceDN w:val="0"/>
        <w:adjustRightInd w:val="0"/>
        <w:ind w:left="-993" w:right="-957"/>
        <w:rPr>
          <w:rFonts w:cs="Lucida Grande"/>
          <w:sz w:val="20"/>
          <w:szCs w:val="20"/>
        </w:rPr>
      </w:pPr>
    </w:p>
    <w:p w14:paraId="0E78D053" w14:textId="4EFBA20F" w:rsidR="00644685" w:rsidRDefault="00644685" w:rsidP="003A033C">
      <w:pPr>
        <w:widowControl w:val="0"/>
        <w:autoSpaceDE w:val="0"/>
        <w:autoSpaceDN w:val="0"/>
        <w:adjustRightInd w:val="0"/>
        <w:ind w:left="-993" w:right="-957"/>
        <w:rPr>
          <w:rFonts w:cs="Lucida Grande"/>
          <w:b/>
          <w:sz w:val="20"/>
          <w:szCs w:val="20"/>
        </w:rPr>
      </w:pPr>
      <w:r>
        <w:rPr>
          <w:rFonts w:cs="Lucida Grande"/>
          <w:b/>
          <w:sz w:val="20"/>
          <w:szCs w:val="20"/>
        </w:rPr>
        <w:t>Hoe herkent het immuunsysteem viraal geïnfecteerde cellen?</w:t>
      </w:r>
    </w:p>
    <w:p w14:paraId="640EFD42" w14:textId="4DDCDC0F" w:rsidR="00644685" w:rsidRDefault="00644685" w:rsidP="003A033C">
      <w:pPr>
        <w:widowControl w:val="0"/>
        <w:autoSpaceDE w:val="0"/>
        <w:autoSpaceDN w:val="0"/>
        <w:adjustRightInd w:val="0"/>
        <w:ind w:left="-993" w:right="-957"/>
        <w:rPr>
          <w:rFonts w:cs="Lucida Grande"/>
          <w:sz w:val="20"/>
          <w:szCs w:val="20"/>
        </w:rPr>
      </w:pPr>
      <w:r w:rsidRPr="00644685">
        <w:rPr>
          <w:rFonts w:cs="Lucida Grande"/>
          <w:b/>
          <w:noProof/>
          <w:sz w:val="20"/>
          <w:szCs w:val="20"/>
          <w:lang w:val="en-US"/>
        </w:rPr>
        <w:drawing>
          <wp:anchor distT="0" distB="0" distL="114300" distR="114300" simplePos="0" relativeHeight="251679744" behindDoc="0" locked="0" layoutInCell="1" allowOverlap="1" wp14:anchorId="10A3B2EF" wp14:editId="752B3D06">
            <wp:simplePos x="0" y="0"/>
            <wp:positionH relativeFrom="column">
              <wp:posOffset>-685800</wp:posOffset>
            </wp:positionH>
            <wp:positionV relativeFrom="paragraph">
              <wp:posOffset>55245</wp:posOffset>
            </wp:positionV>
            <wp:extent cx="3429000" cy="1948180"/>
            <wp:effectExtent l="0" t="0" r="0" b="7620"/>
            <wp:wrapSquare wrapText="bothSides"/>
            <wp:docPr id="24" name="Picture 4" descr="figure 2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figure 25-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0" cy="1948180"/>
                    </a:xfrm>
                    <a:prstGeom prst="rect">
                      <a:avLst/>
                    </a:prstGeom>
                    <a:noFill/>
                    <a:extLst/>
                  </pic:spPr>
                </pic:pic>
              </a:graphicData>
            </a:graphic>
            <wp14:sizeRelH relativeFrom="page">
              <wp14:pctWidth>0</wp14:pctWidth>
            </wp14:sizeRelH>
            <wp14:sizeRelV relativeFrom="page">
              <wp14:pctHeight>0</wp14:pctHeight>
            </wp14:sizeRelV>
          </wp:anchor>
        </w:drawing>
      </w:r>
      <w:r>
        <w:rPr>
          <w:rFonts w:cs="Lucida Grande"/>
          <w:sz w:val="20"/>
          <w:szCs w:val="20"/>
        </w:rPr>
        <w:t>Virus wordt opgenomen door endocytose en afgeleverd aan een endosoom, het virus fuseert met de membraan van het endosoom en geeft zijn viraal RNA vrij in het cytosol, deze worden gerepliceerd en vertaald. Sommige virale proteïnen worden afgebroken door proteasomen en de peptiden worden getransporteerd naar het ER lumen. Die peptiden binden daar op membraangebonden MHC (major histocompatibility complex) klasse I receptoren, het complex verhuist naar Golgi waarna het getransporteerd wordt naar het celoppervlak. Cytotoxische T-cellen (CTL) herkennen het virus deeltje en perforeren de membraan van de cel waardoor deze sterft.</w:t>
      </w:r>
    </w:p>
    <w:p w14:paraId="4B2B587B" w14:textId="477BEC85" w:rsidR="00C23A3C" w:rsidRDefault="005F07F9" w:rsidP="00644685">
      <w:pPr>
        <w:widowControl w:val="0"/>
        <w:autoSpaceDE w:val="0"/>
        <w:autoSpaceDN w:val="0"/>
        <w:adjustRightInd w:val="0"/>
        <w:ind w:right="-957"/>
        <w:rPr>
          <w:rFonts w:cs="Lucida Grande"/>
          <w:b/>
          <w:sz w:val="20"/>
          <w:szCs w:val="20"/>
        </w:rPr>
      </w:pPr>
      <w:r w:rsidRPr="00C23A3C">
        <w:rPr>
          <w:rFonts w:cs="Lucida Grande"/>
          <w:b/>
          <w:noProof/>
          <w:sz w:val="20"/>
          <w:szCs w:val="20"/>
          <w:lang w:val="en-US"/>
        </w:rPr>
        <w:drawing>
          <wp:anchor distT="0" distB="0" distL="114300" distR="114300" simplePos="0" relativeHeight="251680768" behindDoc="0" locked="0" layoutInCell="1" allowOverlap="1" wp14:anchorId="13778FE0" wp14:editId="0BA04314">
            <wp:simplePos x="0" y="0"/>
            <wp:positionH relativeFrom="column">
              <wp:posOffset>-1028700</wp:posOffset>
            </wp:positionH>
            <wp:positionV relativeFrom="paragraph">
              <wp:posOffset>59690</wp:posOffset>
            </wp:positionV>
            <wp:extent cx="2171700" cy="1564640"/>
            <wp:effectExtent l="0" t="0" r="12700" b="10160"/>
            <wp:wrapSquare wrapText="bothSides"/>
            <wp:docPr id="25" name="Picture 2" descr="fig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3-42"/>
                    <pic:cNvPicPr>
                      <a:picLocks noChangeAspect="1" noChangeArrowheads="1"/>
                    </pic:cNvPicPr>
                  </pic:nvPicPr>
                  <pic:blipFill rotWithShape="1">
                    <a:blip r:embed="rId26">
                      <a:extLst>
                        <a:ext uri="{28A0092B-C50C-407E-A947-70E740481C1C}">
                          <a14:useLocalDpi xmlns:a14="http://schemas.microsoft.com/office/drawing/2010/main" val="0"/>
                        </a:ext>
                      </a:extLst>
                    </a:blip>
                    <a:srcRect l="801" t="1190" r="29815" b="5967"/>
                    <a:stretch/>
                  </pic:blipFill>
                  <pic:spPr bwMode="auto">
                    <a:xfrm>
                      <a:off x="0" y="0"/>
                      <a:ext cx="2171700" cy="156464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B6D1060" w14:textId="77777777" w:rsidR="007D544B" w:rsidRDefault="007D544B" w:rsidP="003A033C">
      <w:pPr>
        <w:widowControl w:val="0"/>
        <w:autoSpaceDE w:val="0"/>
        <w:autoSpaceDN w:val="0"/>
        <w:adjustRightInd w:val="0"/>
        <w:ind w:left="-993" w:right="-957"/>
        <w:rPr>
          <w:rFonts w:cs="Lucida Grande"/>
          <w:b/>
          <w:sz w:val="20"/>
          <w:szCs w:val="20"/>
        </w:rPr>
      </w:pPr>
    </w:p>
    <w:p w14:paraId="58EE37FB" w14:textId="0BA4AC8A" w:rsidR="00C23A3C" w:rsidRDefault="00C23A3C" w:rsidP="003A033C">
      <w:pPr>
        <w:widowControl w:val="0"/>
        <w:autoSpaceDE w:val="0"/>
        <w:autoSpaceDN w:val="0"/>
        <w:adjustRightInd w:val="0"/>
        <w:ind w:left="-993" w:right="-957"/>
        <w:rPr>
          <w:rFonts w:cs="Lucida Grande"/>
          <w:b/>
          <w:sz w:val="20"/>
          <w:szCs w:val="20"/>
        </w:rPr>
      </w:pPr>
      <w:r>
        <w:rPr>
          <w:rFonts w:cs="Lucida Grande"/>
          <w:b/>
          <w:sz w:val="20"/>
          <w:szCs w:val="20"/>
        </w:rPr>
        <w:t>Degradatie pathways in lysosomen.</w:t>
      </w:r>
    </w:p>
    <w:p w14:paraId="62C00489" w14:textId="17726DEE" w:rsidR="00C23A3C" w:rsidRDefault="00C23A3C" w:rsidP="003A033C">
      <w:pPr>
        <w:widowControl w:val="0"/>
        <w:autoSpaceDE w:val="0"/>
        <w:autoSpaceDN w:val="0"/>
        <w:adjustRightInd w:val="0"/>
        <w:ind w:left="-993" w:right="-957"/>
        <w:rPr>
          <w:rFonts w:cs="Lucida Grande"/>
          <w:b/>
          <w:sz w:val="20"/>
          <w:szCs w:val="20"/>
        </w:rPr>
      </w:pPr>
    </w:p>
    <w:p w14:paraId="7B7ADD8C" w14:textId="5A94337C" w:rsidR="00C23A3C" w:rsidRPr="00C23A3C" w:rsidRDefault="00C23A3C" w:rsidP="003A033C">
      <w:pPr>
        <w:widowControl w:val="0"/>
        <w:autoSpaceDE w:val="0"/>
        <w:autoSpaceDN w:val="0"/>
        <w:adjustRightInd w:val="0"/>
        <w:ind w:left="-993" w:right="-957"/>
        <w:rPr>
          <w:rFonts w:cs="Lucida Grande"/>
          <w:sz w:val="20"/>
          <w:szCs w:val="20"/>
        </w:rPr>
      </w:pPr>
      <w:r w:rsidRPr="00C23A3C">
        <w:rPr>
          <w:rFonts w:cs="Lucida Grande"/>
          <w:sz w:val="20"/>
          <w:szCs w:val="20"/>
        </w:rPr>
        <w:t>Auto</w:t>
      </w:r>
      <w:r>
        <w:rPr>
          <w:rFonts w:cs="Lucida Grande"/>
          <w:sz w:val="20"/>
          <w:szCs w:val="20"/>
        </w:rPr>
        <w:t xml:space="preserve">fagie </w:t>
      </w:r>
      <w:r w:rsidRPr="00C23A3C">
        <w:rPr>
          <w:rFonts w:cs="Lucida Grande"/>
          <w:sz w:val="20"/>
          <w:szCs w:val="20"/>
        </w:rPr>
        <w:sym w:font="Wingdings" w:char="F0E0"/>
      </w:r>
      <w:r>
        <w:rPr>
          <w:rFonts w:cs="Lucida Grande"/>
          <w:sz w:val="20"/>
          <w:szCs w:val="20"/>
        </w:rPr>
        <w:t xml:space="preserve"> dubbele membraan.</w:t>
      </w:r>
    </w:p>
    <w:p w14:paraId="06ECFE09" w14:textId="038937E0" w:rsidR="00C23A3C" w:rsidRDefault="00C23A3C" w:rsidP="003A033C">
      <w:pPr>
        <w:widowControl w:val="0"/>
        <w:autoSpaceDE w:val="0"/>
        <w:autoSpaceDN w:val="0"/>
        <w:adjustRightInd w:val="0"/>
        <w:ind w:left="-993" w:right="-957"/>
        <w:rPr>
          <w:rFonts w:cs="Lucida Grande"/>
          <w:b/>
          <w:sz w:val="20"/>
          <w:szCs w:val="20"/>
        </w:rPr>
      </w:pPr>
    </w:p>
    <w:p w14:paraId="0287FE48" w14:textId="77777777" w:rsidR="00C23A3C" w:rsidRDefault="00C23A3C" w:rsidP="003A033C">
      <w:pPr>
        <w:widowControl w:val="0"/>
        <w:autoSpaceDE w:val="0"/>
        <w:autoSpaceDN w:val="0"/>
        <w:adjustRightInd w:val="0"/>
        <w:ind w:left="-993" w:right="-957"/>
        <w:rPr>
          <w:rFonts w:cs="Lucida Grande"/>
          <w:b/>
          <w:sz w:val="20"/>
          <w:szCs w:val="20"/>
        </w:rPr>
      </w:pPr>
    </w:p>
    <w:p w14:paraId="3632C8A7" w14:textId="77777777" w:rsidR="00C23A3C" w:rsidRDefault="00C23A3C" w:rsidP="003A033C">
      <w:pPr>
        <w:widowControl w:val="0"/>
        <w:autoSpaceDE w:val="0"/>
        <w:autoSpaceDN w:val="0"/>
        <w:adjustRightInd w:val="0"/>
        <w:ind w:left="-993" w:right="-957"/>
        <w:rPr>
          <w:rFonts w:cs="Lucida Grande"/>
          <w:b/>
          <w:sz w:val="20"/>
          <w:szCs w:val="20"/>
        </w:rPr>
      </w:pPr>
    </w:p>
    <w:p w14:paraId="554886DC" w14:textId="77777777" w:rsidR="00C23A3C" w:rsidRDefault="00C23A3C" w:rsidP="003A033C">
      <w:pPr>
        <w:widowControl w:val="0"/>
        <w:autoSpaceDE w:val="0"/>
        <w:autoSpaceDN w:val="0"/>
        <w:adjustRightInd w:val="0"/>
        <w:ind w:left="-993" w:right="-957"/>
        <w:rPr>
          <w:rFonts w:cs="Lucida Grande"/>
          <w:b/>
          <w:sz w:val="20"/>
          <w:szCs w:val="20"/>
        </w:rPr>
      </w:pPr>
    </w:p>
    <w:p w14:paraId="5A6A8EBF" w14:textId="77777777" w:rsidR="00C23A3C" w:rsidRDefault="00C23A3C" w:rsidP="003A033C">
      <w:pPr>
        <w:widowControl w:val="0"/>
        <w:autoSpaceDE w:val="0"/>
        <w:autoSpaceDN w:val="0"/>
        <w:adjustRightInd w:val="0"/>
        <w:ind w:left="-993" w:right="-957"/>
        <w:rPr>
          <w:rFonts w:cs="Lucida Grande"/>
          <w:b/>
          <w:sz w:val="20"/>
          <w:szCs w:val="20"/>
        </w:rPr>
      </w:pPr>
    </w:p>
    <w:p w14:paraId="44F313A6" w14:textId="77777777" w:rsidR="00C23A3C" w:rsidRDefault="00C23A3C" w:rsidP="003A033C">
      <w:pPr>
        <w:widowControl w:val="0"/>
        <w:autoSpaceDE w:val="0"/>
        <w:autoSpaceDN w:val="0"/>
        <w:adjustRightInd w:val="0"/>
        <w:ind w:left="-993" w:right="-957"/>
        <w:rPr>
          <w:rFonts w:cs="Lucida Grande"/>
          <w:b/>
          <w:sz w:val="20"/>
          <w:szCs w:val="20"/>
        </w:rPr>
      </w:pPr>
    </w:p>
    <w:p w14:paraId="42888535" w14:textId="77777777" w:rsidR="008D00B9" w:rsidRPr="008D00B9" w:rsidRDefault="008D00B9" w:rsidP="007D544B">
      <w:pPr>
        <w:widowControl w:val="0"/>
        <w:autoSpaceDE w:val="0"/>
        <w:autoSpaceDN w:val="0"/>
        <w:adjustRightInd w:val="0"/>
        <w:ind w:right="-957"/>
        <w:rPr>
          <w:rFonts w:cs="Lucida Grande"/>
          <w:b/>
          <w:sz w:val="20"/>
          <w:szCs w:val="20"/>
        </w:rPr>
      </w:pPr>
    </w:p>
    <w:p w14:paraId="09BEC1E0" w14:textId="21C2BB7D" w:rsidR="007B0863" w:rsidRDefault="008D00B9" w:rsidP="003A033C">
      <w:pPr>
        <w:ind w:left="-993" w:right="-957"/>
        <w:rPr>
          <w:rFonts w:cs="Lucida Grande"/>
          <w:b/>
          <w:sz w:val="20"/>
          <w:szCs w:val="20"/>
        </w:rPr>
      </w:pPr>
      <w:r>
        <w:rPr>
          <w:rFonts w:cs="Lucida Grande"/>
          <w:b/>
          <w:sz w:val="20"/>
          <w:szCs w:val="20"/>
        </w:rPr>
        <w:t>L</w:t>
      </w:r>
      <w:r w:rsidR="00511B02">
        <w:rPr>
          <w:rFonts w:cs="Lucida Grande"/>
          <w:b/>
          <w:sz w:val="20"/>
          <w:szCs w:val="20"/>
        </w:rPr>
        <w:t>ysosomale eiwitten van G</w:t>
      </w:r>
      <w:r w:rsidRPr="00742DEA">
        <w:rPr>
          <w:rFonts w:cs="Lucida Grande"/>
          <w:b/>
          <w:sz w:val="20"/>
          <w:szCs w:val="20"/>
        </w:rPr>
        <w:t xml:space="preserve">olgi naar lysosomen: </w:t>
      </w:r>
      <w:r w:rsidR="00511B02">
        <w:rPr>
          <w:rFonts w:cs="Lucida Grande"/>
          <w:b/>
          <w:sz w:val="20"/>
          <w:szCs w:val="20"/>
        </w:rPr>
        <w:t>welke</w:t>
      </w:r>
      <w:r w:rsidRPr="00742DEA">
        <w:rPr>
          <w:rFonts w:cs="Lucida Grande"/>
          <w:b/>
          <w:sz w:val="20"/>
          <w:szCs w:val="20"/>
        </w:rPr>
        <w:t xml:space="preserve"> weg </w:t>
      </w:r>
      <w:r w:rsidR="00511B02">
        <w:rPr>
          <w:rFonts w:cs="Lucida Grande"/>
          <w:b/>
          <w:sz w:val="20"/>
          <w:szCs w:val="20"/>
        </w:rPr>
        <w:t>leggen</w:t>
      </w:r>
      <w:r w:rsidRPr="00742DEA">
        <w:rPr>
          <w:rFonts w:cs="Lucida Grande"/>
          <w:b/>
          <w:sz w:val="20"/>
          <w:szCs w:val="20"/>
        </w:rPr>
        <w:t xml:space="preserve"> ze </w:t>
      </w:r>
      <w:r w:rsidR="00511B02">
        <w:rPr>
          <w:rFonts w:cs="Lucida Grande"/>
          <w:b/>
          <w:sz w:val="20"/>
          <w:szCs w:val="20"/>
        </w:rPr>
        <w:t>af?</w:t>
      </w:r>
    </w:p>
    <w:p w14:paraId="3EFB355B" w14:textId="33267A85" w:rsidR="00DB21B2" w:rsidRDefault="00C71C87" w:rsidP="003A033C">
      <w:pPr>
        <w:widowControl w:val="0"/>
        <w:autoSpaceDE w:val="0"/>
        <w:autoSpaceDN w:val="0"/>
        <w:adjustRightInd w:val="0"/>
        <w:ind w:left="-993" w:right="-957"/>
        <w:rPr>
          <w:rFonts w:cs="Lucida Grande"/>
          <w:sz w:val="20"/>
          <w:szCs w:val="20"/>
        </w:rPr>
      </w:pPr>
      <w:bookmarkStart w:id="6" w:name="OLE_LINK9"/>
      <w:bookmarkStart w:id="7" w:name="OLE_LINK10"/>
      <w:r w:rsidRPr="00C71C87">
        <w:rPr>
          <w:rFonts w:cs="Lucida Grande"/>
          <w:noProof/>
          <w:sz w:val="20"/>
          <w:szCs w:val="20"/>
          <w:lang w:val="en-US"/>
        </w:rPr>
        <w:drawing>
          <wp:anchor distT="0" distB="0" distL="114300" distR="114300" simplePos="0" relativeHeight="251681792" behindDoc="0" locked="0" layoutInCell="1" allowOverlap="1" wp14:anchorId="2A633995" wp14:editId="5DEC3D45">
            <wp:simplePos x="0" y="0"/>
            <wp:positionH relativeFrom="column">
              <wp:posOffset>-914400</wp:posOffset>
            </wp:positionH>
            <wp:positionV relativeFrom="paragraph">
              <wp:posOffset>11430</wp:posOffset>
            </wp:positionV>
            <wp:extent cx="3256280" cy="1651000"/>
            <wp:effectExtent l="0" t="0" r="0" b="0"/>
            <wp:wrapSquare wrapText="bothSides"/>
            <wp:docPr id="27" name="Picture 2" descr="fig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3-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6280" cy="1651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C23A3C">
        <w:rPr>
          <w:rFonts w:cs="Lucida Grande"/>
          <w:sz w:val="20"/>
          <w:szCs w:val="20"/>
        </w:rPr>
        <w:t>Lysosomale eiwitten worden gemodificeerd in het cis Golgi netwerk</w:t>
      </w:r>
      <w:r>
        <w:rPr>
          <w:rFonts w:cs="Lucida Grande"/>
          <w:sz w:val="20"/>
          <w:szCs w:val="20"/>
        </w:rPr>
        <w:t xml:space="preserve"> (CGN)</w:t>
      </w:r>
      <w:r w:rsidR="00C23A3C">
        <w:rPr>
          <w:rFonts w:cs="Lucida Grande"/>
          <w:sz w:val="20"/>
          <w:szCs w:val="20"/>
        </w:rPr>
        <w:t xml:space="preserve"> </w:t>
      </w:r>
      <w:r w:rsidR="00C23A3C" w:rsidRPr="00C23A3C">
        <w:rPr>
          <w:rFonts w:cs="Lucida Grande"/>
          <w:sz w:val="20"/>
          <w:szCs w:val="20"/>
        </w:rPr>
        <w:sym w:font="Wingdings" w:char="F0E0"/>
      </w:r>
      <w:r w:rsidR="00C23A3C">
        <w:rPr>
          <w:rFonts w:cs="Lucida Grande"/>
          <w:sz w:val="20"/>
          <w:szCs w:val="20"/>
        </w:rPr>
        <w:t xml:space="preserve"> bevatten M6P als moleculaire merker. </w:t>
      </w:r>
      <w:r>
        <w:rPr>
          <w:rFonts w:cs="Lucida Grande"/>
          <w:sz w:val="20"/>
          <w:szCs w:val="20"/>
        </w:rPr>
        <w:t>Trans Golgi netwerk (TGN) bevat M6P receptoren die op M6P en adaptor eiwitten binden tijdens vorming van clathrine gecoate vesikels die zich afsnoeren van TGN.</w:t>
      </w:r>
    </w:p>
    <w:p w14:paraId="32B9A033" w14:textId="4AF7630C" w:rsidR="00C71C87" w:rsidRDefault="00C71C87" w:rsidP="003A033C">
      <w:pPr>
        <w:widowControl w:val="0"/>
        <w:autoSpaceDE w:val="0"/>
        <w:autoSpaceDN w:val="0"/>
        <w:adjustRightInd w:val="0"/>
        <w:ind w:left="-993" w:right="-957"/>
        <w:rPr>
          <w:rFonts w:cs="Lucida Grande"/>
          <w:sz w:val="20"/>
          <w:szCs w:val="20"/>
        </w:rPr>
      </w:pPr>
      <w:r>
        <w:rPr>
          <w:rFonts w:cs="Lucida Grande"/>
          <w:sz w:val="20"/>
          <w:szCs w:val="20"/>
        </w:rPr>
        <w:t>Verwijderen van fosfaat verhindert terugkeren van lysosomale hydrolasen naar Golgi. Recycling van M6P receptoren.</w:t>
      </w:r>
    </w:p>
    <w:bookmarkEnd w:id="6"/>
    <w:bookmarkEnd w:id="7"/>
    <w:p w14:paraId="2F298CDB" w14:textId="77777777" w:rsidR="001D4AE9" w:rsidRPr="00C23A3C" w:rsidRDefault="001D4AE9" w:rsidP="00696164">
      <w:pPr>
        <w:widowControl w:val="0"/>
        <w:autoSpaceDE w:val="0"/>
        <w:autoSpaceDN w:val="0"/>
        <w:adjustRightInd w:val="0"/>
        <w:ind w:right="-957"/>
        <w:rPr>
          <w:rFonts w:cs="Lucida Grande"/>
          <w:sz w:val="20"/>
          <w:szCs w:val="20"/>
        </w:rPr>
      </w:pPr>
    </w:p>
    <w:p w14:paraId="463ABC66" w14:textId="0923EC86" w:rsidR="00DB21B2" w:rsidRDefault="00DB21B2" w:rsidP="003A033C">
      <w:pPr>
        <w:widowControl w:val="0"/>
        <w:autoSpaceDE w:val="0"/>
        <w:autoSpaceDN w:val="0"/>
        <w:adjustRightInd w:val="0"/>
        <w:ind w:left="-993" w:right="-957"/>
        <w:rPr>
          <w:rFonts w:cs="Lucida Grande"/>
          <w:b/>
          <w:sz w:val="20"/>
          <w:szCs w:val="20"/>
        </w:rPr>
      </w:pPr>
      <w:r>
        <w:rPr>
          <w:rFonts w:cs="Lucida Grande"/>
          <w:b/>
          <w:sz w:val="20"/>
          <w:szCs w:val="20"/>
        </w:rPr>
        <w:lastRenderedPageBreak/>
        <w:t xml:space="preserve">Wat is het syndroom van Hurler en de </w:t>
      </w:r>
      <w:r w:rsidRPr="00742DEA">
        <w:rPr>
          <w:rFonts w:cs="Lucida Grande"/>
          <w:b/>
          <w:sz w:val="20"/>
          <w:szCs w:val="20"/>
        </w:rPr>
        <w:t>moleculair</w:t>
      </w:r>
      <w:r>
        <w:rPr>
          <w:rFonts w:cs="Lucida Grande"/>
          <w:b/>
          <w:sz w:val="20"/>
          <w:szCs w:val="20"/>
        </w:rPr>
        <w:t>e oorzaak hiervan?</w:t>
      </w:r>
    </w:p>
    <w:p w14:paraId="548926FC" w14:textId="41028882" w:rsidR="00DB21B2" w:rsidRDefault="000F17D5" w:rsidP="003A033C">
      <w:pPr>
        <w:widowControl w:val="0"/>
        <w:autoSpaceDE w:val="0"/>
        <w:autoSpaceDN w:val="0"/>
        <w:adjustRightInd w:val="0"/>
        <w:ind w:left="-993" w:right="-957"/>
        <w:rPr>
          <w:rFonts w:cs="Lucida Grande"/>
          <w:sz w:val="20"/>
          <w:szCs w:val="20"/>
        </w:rPr>
      </w:pPr>
      <w:r>
        <w:rPr>
          <w:rFonts w:cs="Lucida Grande"/>
          <w:sz w:val="20"/>
          <w:szCs w:val="20"/>
        </w:rPr>
        <w:t xml:space="preserve">Een genetisch defect in lysosomaal hydrolase geeft lysosomale “storage” ziektes: opstapeling van onverteerde substraten in lysosomen, pathologische consequenties. Hurler’ syndroom (= mucopolysacharidose): ontbreken van hydrolasen in lysosomen door defect in GlcNAc-fosforylatie. Geen fosforylatie </w:t>
      </w:r>
      <w:r w:rsidRPr="000F17D5">
        <w:rPr>
          <w:rFonts w:cs="Lucida Grande"/>
          <w:sz w:val="20"/>
          <w:szCs w:val="20"/>
        </w:rPr>
        <w:sym w:font="Wingdings" w:char="F0E0"/>
      </w:r>
      <w:r>
        <w:rPr>
          <w:rFonts w:cs="Lucida Grande"/>
          <w:sz w:val="20"/>
          <w:szCs w:val="20"/>
        </w:rPr>
        <w:t xml:space="preserve"> geen M6P </w:t>
      </w:r>
      <w:r w:rsidRPr="000F17D5">
        <w:rPr>
          <w:rFonts w:cs="Lucida Grande"/>
          <w:sz w:val="20"/>
          <w:szCs w:val="20"/>
        </w:rPr>
        <w:sym w:font="Wingdings" w:char="F0E0"/>
      </w:r>
      <w:r>
        <w:rPr>
          <w:rFonts w:cs="Lucida Grande"/>
          <w:sz w:val="20"/>
          <w:szCs w:val="20"/>
        </w:rPr>
        <w:t xml:space="preserve"> geen normale sortering </w:t>
      </w:r>
      <w:r w:rsidRPr="000F17D5">
        <w:rPr>
          <w:rFonts w:cs="Lucida Grande"/>
          <w:sz w:val="20"/>
          <w:szCs w:val="20"/>
        </w:rPr>
        <w:sym w:font="Wingdings" w:char="F0E0"/>
      </w:r>
      <w:r>
        <w:rPr>
          <w:rFonts w:cs="Lucida Grande"/>
          <w:sz w:val="20"/>
          <w:szCs w:val="20"/>
        </w:rPr>
        <w:t xml:space="preserve"> secretie van hydrolase i.p.v. naar lysosoom.</w:t>
      </w:r>
    </w:p>
    <w:p w14:paraId="35A9FD11" w14:textId="77777777" w:rsidR="000F17D5" w:rsidRPr="000F17D5" w:rsidRDefault="000F17D5" w:rsidP="003A033C">
      <w:pPr>
        <w:widowControl w:val="0"/>
        <w:autoSpaceDE w:val="0"/>
        <w:autoSpaceDN w:val="0"/>
        <w:adjustRightInd w:val="0"/>
        <w:ind w:left="-993" w:right="-957"/>
        <w:rPr>
          <w:rFonts w:cs="Lucida Grande"/>
          <w:sz w:val="20"/>
          <w:szCs w:val="20"/>
        </w:rPr>
      </w:pPr>
    </w:p>
    <w:p w14:paraId="020E7842" w14:textId="208EC85E" w:rsidR="00C2665B" w:rsidRDefault="00C2665B" w:rsidP="003A033C">
      <w:pPr>
        <w:widowControl w:val="0"/>
        <w:autoSpaceDE w:val="0"/>
        <w:autoSpaceDN w:val="0"/>
        <w:adjustRightInd w:val="0"/>
        <w:ind w:left="-993" w:right="-957"/>
        <w:rPr>
          <w:rFonts w:cs="Lucida Grande"/>
          <w:b/>
          <w:sz w:val="20"/>
          <w:szCs w:val="20"/>
        </w:rPr>
      </w:pPr>
      <w:r>
        <w:rPr>
          <w:rFonts w:cs="Lucida Grande"/>
          <w:b/>
          <w:sz w:val="20"/>
          <w:szCs w:val="20"/>
        </w:rPr>
        <w:t>Endo- en exocytose.</w:t>
      </w:r>
    </w:p>
    <w:p w14:paraId="00282E8F" w14:textId="249B832E" w:rsidR="00C2665B" w:rsidRDefault="000F17D5" w:rsidP="003A033C">
      <w:pPr>
        <w:widowControl w:val="0"/>
        <w:autoSpaceDE w:val="0"/>
        <w:autoSpaceDN w:val="0"/>
        <w:adjustRightInd w:val="0"/>
        <w:ind w:left="-993" w:right="-957"/>
        <w:rPr>
          <w:rFonts w:cs="Lucida Grande"/>
          <w:sz w:val="20"/>
          <w:szCs w:val="20"/>
        </w:rPr>
      </w:pPr>
      <w:r>
        <w:rPr>
          <w:rFonts w:cs="Lucida Grande"/>
          <w:sz w:val="20"/>
          <w:szCs w:val="20"/>
        </w:rPr>
        <w:t xml:space="preserve">Exocytose: Fusie transport vesikel met plasmamembraan </w:t>
      </w:r>
      <w:r w:rsidRPr="000F17D5">
        <w:rPr>
          <w:rFonts w:cs="Lucida Grande"/>
          <w:sz w:val="20"/>
          <w:szCs w:val="20"/>
        </w:rPr>
        <w:sym w:font="Wingdings" w:char="F0E0"/>
      </w:r>
      <w:r>
        <w:rPr>
          <w:rFonts w:cs="Lucida Grande"/>
          <w:sz w:val="20"/>
          <w:szCs w:val="20"/>
        </w:rPr>
        <w:t xml:space="preserve"> vesikel inhoud komt vrij in extracellulaire ruimte, vesikel membraan vormt continu geheel met plasmamembraan.</w:t>
      </w:r>
    </w:p>
    <w:p w14:paraId="34AEDD7D" w14:textId="680AB433" w:rsidR="000F17D5" w:rsidRDefault="000F17D5" w:rsidP="003A033C">
      <w:pPr>
        <w:widowControl w:val="0"/>
        <w:autoSpaceDE w:val="0"/>
        <w:autoSpaceDN w:val="0"/>
        <w:adjustRightInd w:val="0"/>
        <w:ind w:left="-993" w:right="-957"/>
        <w:rPr>
          <w:rFonts w:cs="Lucida Grande"/>
          <w:sz w:val="20"/>
          <w:szCs w:val="20"/>
        </w:rPr>
      </w:pPr>
      <w:r>
        <w:rPr>
          <w:rFonts w:cs="Lucida Grande"/>
          <w:sz w:val="20"/>
          <w:szCs w:val="20"/>
        </w:rPr>
        <w:t xml:space="preserve">Endocytose: Invaginatie van plasmamembraan vormt vesikel </w:t>
      </w:r>
      <w:r w:rsidRPr="000F17D5">
        <w:rPr>
          <w:rFonts w:cs="Lucida Grande"/>
          <w:sz w:val="20"/>
          <w:szCs w:val="20"/>
        </w:rPr>
        <w:sym w:font="Wingdings" w:char="F0E0"/>
      </w:r>
      <w:r>
        <w:rPr>
          <w:rFonts w:cs="Lucida Grande"/>
          <w:sz w:val="20"/>
          <w:szCs w:val="20"/>
        </w:rPr>
        <w:t xml:space="preserve"> inhoud vesikel afkomstig van extracellulaire ruimte. 2 types: fagocytose (fagosomen</w:t>
      </w:r>
      <w:r w:rsidR="00F470B6">
        <w:rPr>
          <w:rFonts w:cs="Lucida Grande"/>
          <w:sz w:val="20"/>
          <w:szCs w:val="20"/>
        </w:rPr>
        <w:t xml:space="preserve"> </w:t>
      </w:r>
      <w:r w:rsidR="00F470B6" w:rsidRPr="00F470B6">
        <w:rPr>
          <w:rFonts w:cs="Lucida Grande"/>
          <w:sz w:val="20"/>
          <w:szCs w:val="20"/>
        </w:rPr>
        <w:sym w:font="Wingdings" w:char="F0E0"/>
      </w:r>
      <w:r w:rsidR="00F470B6">
        <w:rPr>
          <w:rFonts w:cs="Lucida Grande"/>
          <w:sz w:val="20"/>
          <w:szCs w:val="20"/>
        </w:rPr>
        <w:t xml:space="preserve"> vereist activatie</w:t>
      </w:r>
      <w:r>
        <w:rPr>
          <w:rFonts w:cs="Lucida Grande"/>
          <w:sz w:val="20"/>
          <w:szCs w:val="20"/>
        </w:rPr>
        <w:t>) en pinocytose (pinocytotische vesikels</w:t>
      </w:r>
      <w:r w:rsidR="00F470B6">
        <w:rPr>
          <w:rFonts w:cs="Lucida Grande"/>
          <w:sz w:val="20"/>
          <w:szCs w:val="20"/>
        </w:rPr>
        <w:t xml:space="preserve"> </w:t>
      </w:r>
      <w:r w:rsidR="00F470B6" w:rsidRPr="00F470B6">
        <w:rPr>
          <w:rFonts w:cs="Lucida Grande"/>
          <w:sz w:val="20"/>
          <w:szCs w:val="20"/>
        </w:rPr>
        <w:sym w:font="Wingdings" w:char="F0E0"/>
      </w:r>
      <w:r w:rsidR="00F470B6">
        <w:rPr>
          <w:rFonts w:cs="Lucida Grande"/>
          <w:sz w:val="20"/>
          <w:szCs w:val="20"/>
        </w:rPr>
        <w:t xml:space="preserve"> constitutief proces</w:t>
      </w:r>
      <w:r>
        <w:rPr>
          <w:rFonts w:cs="Lucida Grande"/>
          <w:sz w:val="20"/>
          <w:szCs w:val="20"/>
        </w:rPr>
        <w:t xml:space="preserve">). </w:t>
      </w:r>
    </w:p>
    <w:p w14:paraId="193BCC0E" w14:textId="77777777" w:rsidR="000F17D5" w:rsidRPr="000F17D5" w:rsidRDefault="000F17D5" w:rsidP="003A033C">
      <w:pPr>
        <w:widowControl w:val="0"/>
        <w:autoSpaceDE w:val="0"/>
        <w:autoSpaceDN w:val="0"/>
        <w:adjustRightInd w:val="0"/>
        <w:ind w:left="-993" w:right="-957"/>
        <w:rPr>
          <w:rFonts w:cs="Lucida Grande"/>
          <w:sz w:val="20"/>
          <w:szCs w:val="20"/>
        </w:rPr>
      </w:pPr>
    </w:p>
    <w:p w14:paraId="2CA971D5" w14:textId="5B6323CB" w:rsidR="00DB21B2" w:rsidRDefault="00DB21B2" w:rsidP="003A033C">
      <w:pPr>
        <w:widowControl w:val="0"/>
        <w:autoSpaceDE w:val="0"/>
        <w:autoSpaceDN w:val="0"/>
        <w:adjustRightInd w:val="0"/>
        <w:ind w:left="-993" w:right="-957"/>
        <w:rPr>
          <w:rFonts w:cs="Lucida Grande"/>
          <w:b/>
          <w:sz w:val="20"/>
          <w:szCs w:val="20"/>
        </w:rPr>
      </w:pPr>
      <w:r w:rsidRPr="00742DEA">
        <w:rPr>
          <w:rFonts w:cs="Lucida Grande"/>
          <w:b/>
          <w:sz w:val="20"/>
          <w:szCs w:val="20"/>
        </w:rPr>
        <w:t xml:space="preserve">Hoe wordt </w:t>
      </w:r>
      <w:r>
        <w:rPr>
          <w:rFonts w:cs="Lucida Grande"/>
          <w:b/>
          <w:sz w:val="20"/>
          <w:szCs w:val="20"/>
        </w:rPr>
        <w:t>cholesterol binnen cel gebracht?</w:t>
      </w:r>
      <w:r w:rsidRPr="00742DEA">
        <w:rPr>
          <w:rFonts w:cs="Lucida Grande"/>
          <w:b/>
          <w:sz w:val="20"/>
          <w:szCs w:val="20"/>
        </w:rPr>
        <w:t xml:space="preserve"> </w:t>
      </w:r>
      <w:r>
        <w:rPr>
          <w:rFonts w:cs="Lucida Grande"/>
          <w:b/>
          <w:sz w:val="20"/>
          <w:szCs w:val="20"/>
        </w:rPr>
        <w:t>Hoe ontstaat</w:t>
      </w:r>
      <w:r w:rsidRPr="00742DEA">
        <w:rPr>
          <w:rFonts w:cs="Lucida Grande"/>
          <w:b/>
          <w:sz w:val="20"/>
          <w:szCs w:val="20"/>
        </w:rPr>
        <w:t xml:space="preserve"> hypercholesterolemie</w:t>
      </w:r>
      <w:r>
        <w:rPr>
          <w:rFonts w:cs="Lucida Grande"/>
          <w:b/>
          <w:sz w:val="20"/>
          <w:szCs w:val="20"/>
        </w:rPr>
        <w:t>?</w:t>
      </w:r>
    </w:p>
    <w:p w14:paraId="7FBC668A" w14:textId="0E66A2D7" w:rsidR="00AE6EF7" w:rsidRDefault="00AE6EF7" w:rsidP="00AE6EF7">
      <w:pPr>
        <w:ind w:left="-993" w:right="-957"/>
        <w:rPr>
          <w:sz w:val="20"/>
          <w:szCs w:val="20"/>
        </w:rPr>
      </w:pPr>
      <w:r w:rsidRPr="00AE6EF7">
        <w:rPr>
          <w:noProof/>
          <w:sz w:val="20"/>
          <w:szCs w:val="20"/>
          <w:lang w:val="en-US"/>
        </w:rPr>
        <w:drawing>
          <wp:anchor distT="0" distB="0" distL="114300" distR="114300" simplePos="0" relativeHeight="251682816" behindDoc="0" locked="0" layoutInCell="1" allowOverlap="1" wp14:anchorId="6C500341" wp14:editId="5E688C89">
            <wp:simplePos x="0" y="0"/>
            <wp:positionH relativeFrom="column">
              <wp:posOffset>3771900</wp:posOffset>
            </wp:positionH>
            <wp:positionV relativeFrom="paragraph">
              <wp:posOffset>33655</wp:posOffset>
            </wp:positionV>
            <wp:extent cx="2534285" cy="1880870"/>
            <wp:effectExtent l="0" t="0" r="5715" b="0"/>
            <wp:wrapSquare wrapText="bothSides"/>
            <wp:docPr id="28" name="Picture 2" descr="fig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3-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4285" cy="188087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F470B6">
        <w:rPr>
          <w:sz w:val="20"/>
          <w:szCs w:val="20"/>
        </w:rPr>
        <w:t>Cholesterol opname door receptor-</w:t>
      </w:r>
      <w:r>
        <w:rPr>
          <w:sz w:val="20"/>
          <w:szCs w:val="20"/>
        </w:rPr>
        <w:t xml:space="preserve">gemedieerde endocytose. Cholesterol is belangrijk voor membraanfunctie, als opname geblokkeerd wordt (vb. LDL-R mutatie) dan verhoogt cholesterol in het bloed </w:t>
      </w:r>
      <w:r w:rsidRPr="00AE6EF7">
        <w:rPr>
          <w:sz w:val="20"/>
          <w:szCs w:val="20"/>
        </w:rPr>
        <w:sym w:font="Wingdings" w:char="F0E0"/>
      </w:r>
      <w:r>
        <w:rPr>
          <w:sz w:val="20"/>
          <w:szCs w:val="20"/>
        </w:rPr>
        <w:t xml:space="preserve"> wordt opgenomen door macrofagen en leidt tot atherosclerotische plaques die tot bloedvatvernauwing leiden en hartinfarcten kunnen veroorzaken. Hypercholesterolemie </w:t>
      </w:r>
      <w:r w:rsidRPr="00AE6EF7">
        <w:rPr>
          <w:sz w:val="20"/>
          <w:szCs w:val="20"/>
        </w:rPr>
        <w:sym w:font="Wingdings" w:char="F0E0"/>
      </w:r>
      <w:r>
        <w:rPr>
          <w:sz w:val="20"/>
          <w:szCs w:val="20"/>
        </w:rPr>
        <w:t xml:space="preserve"> LDL-cholesterol verhoging leidt tot atherosclerose. LDL (= low density lipoprotein) bindt op LDL-receptor. LDL-R op plasmamembraan migreren naar “coated pits”, door lage pH in endosoom wordt LDL vrijgemaakt, in het lysosoom worden cholesterolesters gehydrolyseerd tot vrij cholesterol. </w:t>
      </w:r>
    </w:p>
    <w:p w14:paraId="0FECF418" w14:textId="17AD6698" w:rsidR="00AE6EF7" w:rsidRDefault="00AE6EF7" w:rsidP="00AE6EF7">
      <w:pPr>
        <w:ind w:left="-993" w:right="-957"/>
        <w:rPr>
          <w:sz w:val="20"/>
          <w:szCs w:val="20"/>
        </w:rPr>
      </w:pPr>
      <w:r>
        <w:rPr>
          <w:sz w:val="20"/>
          <w:szCs w:val="20"/>
        </w:rPr>
        <w:t>Verschillende LDL-R effecten (B): geen LDL-R, defecte extracellulaire binding, defecte internalisatie waardoor LDL-R niet interageert met coated pit. Defecten geeft hoger risico op atherosclerose en hartinfarct.</w:t>
      </w:r>
    </w:p>
    <w:p w14:paraId="3E298F7A" w14:textId="77777777" w:rsidR="003E0DFF" w:rsidRPr="003E0DFF" w:rsidRDefault="003E0DFF" w:rsidP="003A033C">
      <w:pPr>
        <w:widowControl w:val="0"/>
        <w:autoSpaceDE w:val="0"/>
        <w:autoSpaceDN w:val="0"/>
        <w:adjustRightInd w:val="0"/>
        <w:ind w:left="-993" w:right="-957"/>
        <w:rPr>
          <w:rFonts w:cs="Lucida Grande"/>
          <w:b/>
          <w:sz w:val="20"/>
          <w:szCs w:val="20"/>
        </w:rPr>
      </w:pPr>
    </w:p>
    <w:p w14:paraId="3FC02270" w14:textId="4F7F82E8" w:rsidR="008D00B9" w:rsidRDefault="00600E08" w:rsidP="003A033C">
      <w:pPr>
        <w:ind w:left="-993" w:right="-957"/>
        <w:rPr>
          <w:b/>
          <w:color w:val="C0504D" w:themeColor="accent2"/>
          <w:sz w:val="20"/>
          <w:szCs w:val="20"/>
        </w:rPr>
      </w:pPr>
      <w:r w:rsidRPr="00600E08">
        <w:rPr>
          <w:b/>
          <w:noProof/>
          <w:color w:val="C0504D" w:themeColor="accent2"/>
          <w:sz w:val="20"/>
          <w:szCs w:val="20"/>
          <w:lang w:val="en-US"/>
        </w:rPr>
        <w:drawing>
          <wp:anchor distT="0" distB="0" distL="114300" distR="114300" simplePos="0" relativeHeight="251683840" behindDoc="0" locked="0" layoutInCell="1" allowOverlap="1" wp14:anchorId="3B1F7222" wp14:editId="65230E2F">
            <wp:simplePos x="0" y="0"/>
            <wp:positionH relativeFrom="column">
              <wp:posOffset>4210050</wp:posOffset>
            </wp:positionH>
            <wp:positionV relativeFrom="paragraph">
              <wp:posOffset>17145</wp:posOffset>
            </wp:positionV>
            <wp:extent cx="2184400" cy="2171700"/>
            <wp:effectExtent l="0" t="0" r="0" b="12700"/>
            <wp:wrapSquare wrapText="bothSides"/>
            <wp:docPr id="29" name="Picture 2" descr="fig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4-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84400" cy="21717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7B0863">
        <w:rPr>
          <w:b/>
          <w:color w:val="C0504D" w:themeColor="accent2"/>
          <w:sz w:val="20"/>
          <w:szCs w:val="20"/>
        </w:rPr>
        <w:t>ENERGIE CONVERSIE</w:t>
      </w:r>
    </w:p>
    <w:p w14:paraId="22EB8BDE" w14:textId="00F198CC" w:rsidR="008D00B9" w:rsidRPr="008D00B9" w:rsidRDefault="008D00B9" w:rsidP="003A033C">
      <w:pPr>
        <w:ind w:left="-993" w:right="-957"/>
        <w:rPr>
          <w:b/>
          <w:color w:val="C0504D" w:themeColor="accent2"/>
          <w:sz w:val="20"/>
          <w:szCs w:val="20"/>
        </w:rPr>
      </w:pPr>
    </w:p>
    <w:p w14:paraId="48F5F2EF" w14:textId="41396235" w:rsidR="008D00B9" w:rsidRDefault="00FE4F63" w:rsidP="003A033C">
      <w:pPr>
        <w:ind w:left="-993" w:right="-957"/>
        <w:rPr>
          <w:rFonts w:cs="Lucida Grande"/>
          <w:b/>
          <w:sz w:val="20"/>
          <w:szCs w:val="20"/>
        </w:rPr>
      </w:pPr>
      <w:r>
        <w:rPr>
          <w:rFonts w:cs="Lucida Grande"/>
          <w:b/>
          <w:sz w:val="20"/>
          <w:szCs w:val="20"/>
        </w:rPr>
        <w:t xml:space="preserve">Leg uit: </w:t>
      </w:r>
      <w:r w:rsidR="008D00B9">
        <w:rPr>
          <w:rFonts w:cs="Lucida Grande"/>
          <w:b/>
          <w:sz w:val="20"/>
          <w:szCs w:val="20"/>
        </w:rPr>
        <w:t>C</w:t>
      </w:r>
      <w:r w:rsidR="00DB21B2">
        <w:rPr>
          <w:rFonts w:cs="Lucida Grande"/>
          <w:b/>
          <w:sz w:val="20"/>
          <w:szCs w:val="20"/>
        </w:rPr>
        <w:t xml:space="preserve">hemi-osmotische </w:t>
      </w:r>
      <w:r w:rsidR="008D00B9" w:rsidRPr="00742DEA">
        <w:rPr>
          <w:rFonts w:cs="Lucida Grande"/>
          <w:b/>
          <w:sz w:val="20"/>
          <w:szCs w:val="20"/>
        </w:rPr>
        <w:t>koppe</w:t>
      </w:r>
      <w:r>
        <w:rPr>
          <w:rFonts w:cs="Lucida Grande"/>
          <w:b/>
          <w:sz w:val="20"/>
          <w:szCs w:val="20"/>
        </w:rPr>
        <w:t>ling en oxidatieve fosforylatie</w:t>
      </w:r>
      <w:r w:rsidR="00511B02">
        <w:rPr>
          <w:rFonts w:cs="Lucida Grande"/>
          <w:b/>
          <w:sz w:val="20"/>
          <w:szCs w:val="20"/>
        </w:rPr>
        <w:t>.</w:t>
      </w:r>
    </w:p>
    <w:p w14:paraId="7CA3AF98" w14:textId="4AF72F40" w:rsidR="006162E5" w:rsidRDefault="00600E08" w:rsidP="003A033C">
      <w:pPr>
        <w:ind w:left="-993" w:right="-957"/>
        <w:rPr>
          <w:sz w:val="20"/>
          <w:szCs w:val="20"/>
        </w:rPr>
      </w:pPr>
      <w:bookmarkStart w:id="8" w:name="OLE_LINK11"/>
      <w:bookmarkStart w:id="9" w:name="OLE_LINK12"/>
      <w:r w:rsidRPr="00600E08">
        <w:rPr>
          <w:sz w:val="20"/>
          <w:szCs w:val="20"/>
        </w:rPr>
        <w:t xml:space="preserve">Energie </w:t>
      </w:r>
      <w:r>
        <w:rPr>
          <w:sz w:val="20"/>
          <w:szCs w:val="20"/>
        </w:rPr>
        <w:t>van elektrontransfer wordt benut om H</w:t>
      </w:r>
      <w:r>
        <w:rPr>
          <w:sz w:val="20"/>
          <w:szCs w:val="20"/>
          <w:vertAlign w:val="superscript"/>
        </w:rPr>
        <w:t>+</w:t>
      </w:r>
      <w:r>
        <w:rPr>
          <w:sz w:val="20"/>
          <w:szCs w:val="20"/>
        </w:rPr>
        <w:t xml:space="preserve"> gradiënt te genereren </w:t>
      </w:r>
      <w:r w:rsidRPr="00600E08">
        <w:rPr>
          <w:sz w:val="20"/>
          <w:szCs w:val="20"/>
        </w:rPr>
        <w:sym w:font="Wingdings" w:char="F0E0"/>
      </w:r>
      <w:r w:rsidR="006162E5">
        <w:rPr>
          <w:sz w:val="20"/>
          <w:szCs w:val="20"/>
        </w:rPr>
        <w:t xml:space="preserve"> Chemi-osmotische koppeling.</w:t>
      </w:r>
    </w:p>
    <w:p w14:paraId="32CBC766" w14:textId="0E6DA1D1" w:rsidR="006162E5" w:rsidRDefault="006162E5" w:rsidP="003A033C">
      <w:pPr>
        <w:ind w:left="-993" w:right="-957"/>
        <w:rPr>
          <w:sz w:val="20"/>
          <w:szCs w:val="20"/>
        </w:rPr>
      </w:pPr>
      <w:r>
        <w:rPr>
          <w:sz w:val="20"/>
          <w:szCs w:val="20"/>
        </w:rPr>
        <w:t>E</w:t>
      </w:r>
      <w:r w:rsidR="00600E08">
        <w:rPr>
          <w:sz w:val="20"/>
          <w:szCs w:val="20"/>
        </w:rPr>
        <w:t>nergie opgeslagen in H</w:t>
      </w:r>
      <w:r w:rsidR="00600E08">
        <w:rPr>
          <w:sz w:val="20"/>
          <w:szCs w:val="20"/>
          <w:vertAlign w:val="superscript"/>
        </w:rPr>
        <w:t>+</w:t>
      </w:r>
      <w:r w:rsidR="00600E08">
        <w:rPr>
          <w:sz w:val="20"/>
          <w:szCs w:val="20"/>
        </w:rPr>
        <w:t xml:space="preserve"> grad</w:t>
      </w:r>
      <w:r>
        <w:rPr>
          <w:sz w:val="20"/>
          <w:szCs w:val="20"/>
        </w:rPr>
        <w:t xml:space="preserve">iënt benut om ATP te genereren </w:t>
      </w:r>
      <w:r w:rsidRPr="006162E5">
        <w:rPr>
          <w:sz w:val="20"/>
          <w:szCs w:val="20"/>
        </w:rPr>
        <w:sym w:font="Wingdings" w:char="F0E0"/>
      </w:r>
      <w:r>
        <w:rPr>
          <w:sz w:val="20"/>
          <w:szCs w:val="20"/>
        </w:rPr>
        <w:t xml:space="preserve"> Oxidatieve fosforylatie (genereert 28 ATP).</w:t>
      </w:r>
    </w:p>
    <w:p w14:paraId="5E48419B" w14:textId="4EAD6EA4" w:rsidR="007B0863" w:rsidRDefault="00600E08" w:rsidP="003A033C">
      <w:pPr>
        <w:ind w:left="-993" w:right="-957"/>
        <w:rPr>
          <w:sz w:val="20"/>
          <w:szCs w:val="20"/>
        </w:rPr>
      </w:pPr>
      <w:r>
        <w:rPr>
          <w:sz w:val="20"/>
          <w:szCs w:val="20"/>
        </w:rPr>
        <w:t>Krebs cyclus en glycolyse genereren elektron-donoren (NADH en FADH</w:t>
      </w:r>
      <w:r>
        <w:rPr>
          <w:sz w:val="20"/>
          <w:szCs w:val="20"/>
          <w:vertAlign w:val="subscript"/>
        </w:rPr>
        <w:t>2</w:t>
      </w:r>
      <w:r>
        <w:rPr>
          <w:sz w:val="20"/>
          <w:szCs w:val="20"/>
        </w:rPr>
        <w:t>).</w:t>
      </w:r>
    </w:p>
    <w:p w14:paraId="0CE420D5" w14:textId="65E4E071" w:rsidR="00600E08" w:rsidRDefault="00600E08" w:rsidP="003A033C">
      <w:pPr>
        <w:ind w:left="-993" w:right="-957"/>
        <w:rPr>
          <w:sz w:val="20"/>
          <w:szCs w:val="20"/>
        </w:rPr>
      </w:pPr>
      <w:r>
        <w:rPr>
          <w:sz w:val="20"/>
          <w:szCs w:val="20"/>
        </w:rPr>
        <w:t>O</w:t>
      </w:r>
      <w:r>
        <w:rPr>
          <w:sz w:val="20"/>
          <w:szCs w:val="20"/>
          <w:vertAlign w:val="subscript"/>
        </w:rPr>
        <w:t>2</w:t>
      </w:r>
      <w:r>
        <w:rPr>
          <w:sz w:val="20"/>
          <w:szCs w:val="20"/>
        </w:rPr>
        <w:t xml:space="preserve"> is een sterke </w:t>
      </w:r>
      <w:r w:rsidR="007E5533">
        <w:rPr>
          <w:sz w:val="20"/>
          <w:szCs w:val="20"/>
        </w:rPr>
        <w:t>elektronacceptor</w:t>
      </w:r>
      <w:r>
        <w:rPr>
          <w:sz w:val="20"/>
          <w:szCs w:val="20"/>
        </w:rPr>
        <w:t xml:space="preserve"> en wordt gereduceerd tot H</w:t>
      </w:r>
      <w:r>
        <w:rPr>
          <w:sz w:val="20"/>
          <w:szCs w:val="20"/>
          <w:vertAlign w:val="subscript"/>
        </w:rPr>
        <w:t>2</w:t>
      </w:r>
      <w:r>
        <w:rPr>
          <w:sz w:val="20"/>
          <w:szCs w:val="20"/>
        </w:rPr>
        <w:t xml:space="preserve">O. </w:t>
      </w:r>
    </w:p>
    <w:p w14:paraId="47FCEF8D" w14:textId="5E697300" w:rsidR="00600E08" w:rsidRDefault="00600E08" w:rsidP="006162E5">
      <w:pPr>
        <w:ind w:left="-993" w:right="-957"/>
        <w:rPr>
          <w:sz w:val="20"/>
          <w:szCs w:val="20"/>
        </w:rPr>
      </w:pPr>
      <w:r>
        <w:rPr>
          <w:sz w:val="20"/>
          <w:szCs w:val="20"/>
        </w:rPr>
        <w:t>Netto energie conversie</w:t>
      </w:r>
      <w:r w:rsidR="006162E5">
        <w:rPr>
          <w:sz w:val="20"/>
          <w:szCs w:val="20"/>
        </w:rPr>
        <w:t>: NADH + ½ O</w:t>
      </w:r>
      <w:r w:rsidR="006162E5">
        <w:rPr>
          <w:sz w:val="20"/>
          <w:szCs w:val="20"/>
          <w:vertAlign w:val="subscript"/>
        </w:rPr>
        <w:t>2</w:t>
      </w:r>
      <w:r w:rsidR="006162E5">
        <w:rPr>
          <w:sz w:val="20"/>
          <w:szCs w:val="20"/>
        </w:rPr>
        <w:t xml:space="preserve"> + H</w:t>
      </w:r>
      <w:r w:rsidR="006162E5">
        <w:rPr>
          <w:sz w:val="20"/>
          <w:szCs w:val="20"/>
          <w:vertAlign w:val="superscript"/>
        </w:rPr>
        <w:t>+</w:t>
      </w:r>
      <w:r w:rsidR="006162E5">
        <w:rPr>
          <w:sz w:val="20"/>
          <w:szCs w:val="20"/>
        </w:rPr>
        <w:t xml:space="preserve"> + ADP + Pi </w:t>
      </w:r>
      <w:r w:rsidR="006162E5" w:rsidRPr="006162E5">
        <w:rPr>
          <w:sz w:val="20"/>
          <w:szCs w:val="20"/>
        </w:rPr>
        <w:sym w:font="Wingdings" w:char="F0E0"/>
      </w:r>
      <w:r w:rsidR="006162E5">
        <w:rPr>
          <w:sz w:val="20"/>
          <w:szCs w:val="20"/>
        </w:rPr>
        <w:t xml:space="preserve"> NAD</w:t>
      </w:r>
      <w:r w:rsidR="006162E5">
        <w:rPr>
          <w:sz w:val="20"/>
          <w:szCs w:val="20"/>
          <w:vertAlign w:val="superscript"/>
        </w:rPr>
        <w:t>+</w:t>
      </w:r>
      <w:r w:rsidR="006162E5">
        <w:rPr>
          <w:sz w:val="20"/>
          <w:szCs w:val="20"/>
        </w:rPr>
        <w:t xml:space="preserve"> + H</w:t>
      </w:r>
      <w:r w:rsidR="006162E5">
        <w:rPr>
          <w:sz w:val="20"/>
          <w:szCs w:val="20"/>
          <w:vertAlign w:val="subscript"/>
        </w:rPr>
        <w:t>2</w:t>
      </w:r>
      <w:r w:rsidR="006162E5">
        <w:rPr>
          <w:sz w:val="20"/>
          <w:szCs w:val="20"/>
        </w:rPr>
        <w:t>O + ATP</w:t>
      </w:r>
    </w:p>
    <w:p w14:paraId="514B25D5" w14:textId="7ADB8376" w:rsidR="000E0815" w:rsidRDefault="000E0815" w:rsidP="006162E5">
      <w:pPr>
        <w:ind w:left="-993" w:right="-957"/>
        <w:rPr>
          <w:sz w:val="20"/>
          <w:szCs w:val="20"/>
        </w:rPr>
      </w:pPr>
      <w:r w:rsidRPr="000E0815">
        <w:rPr>
          <w:noProof/>
          <w:sz w:val="20"/>
          <w:szCs w:val="20"/>
          <w:lang w:val="en-US"/>
        </w:rPr>
        <w:drawing>
          <wp:anchor distT="0" distB="0" distL="114300" distR="114300" simplePos="0" relativeHeight="251684864" behindDoc="0" locked="0" layoutInCell="1" allowOverlap="1" wp14:anchorId="4C457A38" wp14:editId="5EDBA12F">
            <wp:simplePos x="0" y="0"/>
            <wp:positionH relativeFrom="column">
              <wp:posOffset>1485900</wp:posOffset>
            </wp:positionH>
            <wp:positionV relativeFrom="paragraph">
              <wp:posOffset>471805</wp:posOffset>
            </wp:positionV>
            <wp:extent cx="3027680" cy="1714500"/>
            <wp:effectExtent l="0" t="0" r="0" b="12700"/>
            <wp:wrapSquare wrapText="bothSides"/>
            <wp:docPr id="30" name="Picture 5" descr="fig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figure 14-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7680" cy="1714500"/>
                    </a:xfrm>
                    <a:prstGeom prst="rect">
                      <a:avLst/>
                    </a:prstGeom>
                    <a:noFill/>
                    <a:extLst/>
                  </pic:spPr>
                </pic:pic>
              </a:graphicData>
            </a:graphic>
            <wp14:sizeRelH relativeFrom="page">
              <wp14:pctWidth>0</wp14:pctWidth>
            </wp14:sizeRelH>
            <wp14:sizeRelV relativeFrom="page">
              <wp14:pctHeight>0</wp14:pctHeight>
            </wp14:sizeRelV>
          </wp:anchor>
        </w:drawing>
      </w:r>
      <w:r>
        <w:rPr>
          <w:sz w:val="20"/>
          <w:szCs w:val="20"/>
        </w:rPr>
        <w:t xml:space="preserve">Elektronentransport vergt elektronentransport eiwitten in binnenmembraan mitochondriën </w:t>
      </w:r>
      <w:r w:rsidRPr="000E0815">
        <w:rPr>
          <w:sz w:val="20"/>
          <w:szCs w:val="20"/>
        </w:rPr>
        <w:sym w:font="Wingdings" w:char="F0E0"/>
      </w:r>
      <w:r>
        <w:rPr>
          <w:sz w:val="20"/>
          <w:szCs w:val="20"/>
        </w:rPr>
        <w:t xml:space="preserve"> ondergaan </w:t>
      </w:r>
      <w:r w:rsidR="007E5533">
        <w:rPr>
          <w:sz w:val="20"/>
          <w:szCs w:val="20"/>
        </w:rPr>
        <w:t>sequentiële</w:t>
      </w:r>
      <w:r>
        <w:rPr>
          <w:sz w:val="20"/>
          <w:szCs w:val="20"/>
        </w:rPr>
        <w:t xml:space="preserve"> redox reacties: 3 membraancomplexen + 2 mobiele carriers. Elk complex in de keten heeft een hogere affiniteit voor elektronen dan de vorige. </w:t>
      </w:r>
    </w:p>
    <w:bookmarkEnd w:id="8"/>
    <w:bookmarkEnd w:id="9"/>
    <w:p w14:paraId="23C616AC" w14:textId="77777777" w:rsidR="00E35496" w:rsidRDefault="00E35496" w:rsidP="006162E5">
      <w:pPr>
        <w:ind w:left="-993" w:right="-957"/>
        <w:rPr>
          <w:sz w:val="20"/>
          <w:szCs w:val="20"/>
        </w:rPr>
      </w:pPr>
      <w:r>
        <w:rPr>
          <w:sz w:val="20"/>
          <w:szCs w:val="20"/>
        </w:rPr>
        <w:t xml:space="preserve">NADH treedt op als reductor, </w:t>
      </w:r>
    </w:p>
    <w:p w14:paraId="0F663041" w14:textId="714237DC" w:rsidR="000E0815" w:rsidRPr="00E35496" w:rsidRDefault="00E35496" w:rsidP="006162E5">
      <w:pPr>
        <w:ind w:left="-993" w:right="-957"/>
        <w:rPr>
          <w:sz w:val="20"/>
          <w:szCs w:val="20"/>
        </w:rPr>
      </w:pPr>
      <w:r>
        <w:rPr>
          <w:sz w:val="20"/>
          <w:szCs w:val="20"/>
        </w:rPr>
        <w:t>O</w:t>
      </w:r>
      <w:r>
        <w:rPr>
          <w:sz w:val="20"/>
          <w:szCs w:val="20"/>
          <w:vertAlign w:val="subscript"/>
        </w:rPr>
        <w:t>2</w:t>
      </w:r>
      <w:r>
        <w:rPr>
          <w:sz w:val="20"/>
          <w:szCs w:val="20"/>
        </w:rPr>
        <w:t xml:space="preserve"> als oxidator.</w:t>
      </w:r>
    </w:p>
    <w:p w14:paraId="70CB22FC" w14:textId="78B9E816" w:rsidR="00600E08" w:rsidRDefault="00600E08" w:rsidP="003A033C">
      <w:pPr>
        <w:ind w:left="-993" w:right="-957"/>
        <w:rPr>
          <w:b/>
          <w:color w:val="C0504D" w:themeColor="accent2"/>
          <w:sz w:val="20"/>
          <w:szCs w:val="20"/>
        </w:rPr>
      </w:pPr>
    </w:p>
    <w:p w14:paraId="0D0EE4C3" w14:textId="77777777" w:rsidR="000E0815" w:rsidRDefault="000E0815" w:rsidP="003A033C">
      <w:pPr>
        <w:ind w:left="-993" w:right="-957"/>
        <w:rPr>
          <w:b/>
          <w:color w:val="C0504D" w:themeColor="accent2"/>
          <w:sz w:val="20"/>
          <w:szCs w:val="20"/>
        </w:rPr>
      </w:pPr>
    </w:p>
    <w:p w14:paraId="0F6AD466" w14:textId="77777777" w:rsidR="000E0815" w:rsidRDefault="000E0815" w:rsidP="003A033C">
      <w:pPr>
        <w:ind w:left="-993" w:right="-957"/>
        <w:rPr>
          <w:b/>
          <w:color w:val="C0504D" w:themeColor="accent2"/>
          <w:sz w:val="20"/>
          <w:szCs w:val="20"/>
        </w:rPr>
      </w:pPr>
    </w:p>
    <w:p w14:paraId="10631271" w14:textId="77777777" w:rsidR="000E0815" w:rsidRDefault="000E0815" w:rsidP="003A033C">
      <w:pPr>
        <w:ind w:left="-993" w:right="-957"/>
        <w:rPr>
          <w:b/>
          <w:color w:val="C0504D" w:themeColor="accent2"/>
          <w:sz w:val="20"/>
          <w:szCs w:val="20"/>
        </w:rPr>
      </w:pPr>
    </w:p>
    <w:p w14:paraId="2AC363A3" w14:textId="77777777" w:rsidR="000E0815" w:rsidRDefault="000E0815" w:rsidP="003A033C">
      <w:pPr>
        <w:ind w:left="-993" w:right="-957"/>
        <w:rPr>
          <w:b/>
          <w:color w:val="C0504D" w:themeColor="accent2"/>
          <w:sz w:val="20"/>
          <w:szCs w:val="20"/>
        </w:rPr>
      </w:pPr>
    </w:p>
    <w:p w14:paraId="24D23CB5" w14:textId="77777777" w:rsidR="000E0815" w:rsidRDefault="000E0815" w:rsidP="003A033C">
      <w:pPr>
        <w:ind w:left="-993" w:right="-957"/>
        <w:rPr>
          <w:b/>
          <w:color w:val="C0504D" w:themeColor="accent2"/>
          <w:sz w:val="20"/>
          <w:szCs w:val="20"/>
        </w:rPr>
      </w:pPr>
    </w:p>
    <w:p w14:paraId="483629D5" w14:textId="77777777" w:rsidR="000E0815" w:rsidRDefault="000E0815" w:rsidP="0079652D">
      <w:pPr>
        <w:ind w:right="-957"/>
        <w:rPr>
          <w:b/>
          <w:color w:val="C0504D" w:themeColor="accent2"/>
          <w:sz w:val="20"/>
          <w:szCs w:val="20"/>
        </w:rPr>
      </w:pPr>
    </w:p>
    <w:p w14:paraId="60EFBE39" w14:textId="77777777" w:rsidR="000E0815" w:rsidRDefault="000E0815" w:rsidP="003A033C">
      <w:pPr>
        <w:ind w:left="-993" w:right="-957"/>
        <w:rPr>
          <w:b/>
          <w:color w:val="C0504D" w:themeColor="accent2"/>
          <w:sz w:val="20"/>
          <w:szCs w:val="20"/>
        </w:rPr>
      </w:pPr>
    </w:p>
    <w:p w14:paraId="43C7342B" w14:textId="77777777" w:rsidR="000E0815" w:rsidRDefault="000E0815" w:rsidP="003A033C">
      <w:pPr>
        <w:ind w:left="-993" w:right="-957"/>
        <w:rPr>
          <w:b/>
          <w:color w:val="C0504D" w:themeColor="accent2"/>
          <w:sz w:val="20"/>
          <w:szCs w:val="20"/>
        </w:rPr>
      </w:pPr>
    </w:p>
    <w:p w14:paraId="1E3A191B" w14:textId="77777777" w:rsidR="007D544B" w:rsidRDefault="007D544B" w:rsidP="003A033C">
      <w:pPr>
        <w:ind w:left="-993" w:right="-957"/>
        <w:rPr>
          <w:b/>
          <w:color w:val="C0504D" w:themeColor="accent2"/>
          <w:sz w:val="20"/>
          <w:szCs w:val="20"/>
        </w:rPr>
      </w:pPr>
    </w:p>
    <w:p w14:paraId="57B81DA8" w14:textId="77CDEF1C" w:rsidR="007B0863" w:rsidRPr="007B0863" w:rsidRDefault="007B0863" w:rsidP="003A033C">
      <w:pPr>
        <w:ind w:left="-993" w:right="-957"/>
        <w:rPr>
          <w:b/>
          <w:color w:val="C0504D" w:themeColor="accent2"/>
          <w:sz w:val="20"/>
          <w:szCs w:val="20"/>
        </w:rPr>
      </w:pPr>
      <w:r>
        <w:rPr>
          <w:b/>
          <w:color w:val="C0504D" w:themeColor="accent2"/>
          <w:sz w:val="20"/>
          <w:szCs w:val="20"/>
        </w:rPr>
        <w:t>CYTOSKELET</w:t>
      </w:r>
    </w:p>
    <w:p w14:paraId="4AE0AB9A" w14:textId="77777777" w:rsidR="008D00B9" w:rsidRPr="007E5533" w:rsidRDefault="008D00B9" w:rsidP="0072753C">
      <w:pPr>
        <w:widowControl w:val="0"/>
        <w:autoSpaceDE w:val="0"/>
        <w:autoSpaceDN w:val="0"/>
        <w:adjustRightInd w:val="0"/>
        <w:ind w:right="-957"/>
        <w:rPr>
          <w:rFonts w:cs="Lucida Grande"/>
          <w:sz w:val="20"/>
          <w:szCs w:val="20"/>
        </w:rPr>
      </w:pPr>
    </w:p>
    <w:p w14:paraId="282400DF" w14:textId="10C87C7A" w:rsidR="008D00B9" w:rsidRDefault="008D00B9" w:rsidP="003A033C">
      <w:pPr>
        <w:widowControl w:val="0"/>
        <w:autoSpaceDE w:val="0"/>
        <w:autoSpaceDN w:val="0"/>
        <w:adjustRightInd w:val="0"/>
        <w:ind w:left="-993" w:right="-957"/>
        <w:rPr>
          <w:rFonts w:cs="Lucida Grande"/>
          <w:b/>
          <w:sz w:val="20"/>
          <w:szCs w:val="20"/>
        </w:rPr>
      </w:pPr>
      <w:r>
        <w:rPr>
          <w:rFonts w:cs="Lucida Grande"/>
          <w:b/>
          <w:sz w:val="20"/>
          <w:szCs w:val="20"/>
        </w:rPr>
        <w:t>U</w:t>
      </w:r>
      <w:r w:rsidR="00511B02">
        <w:rPr>
          <w:rFonts w:cs="Lucida Grande"/>
          <w:b/>
          <w:sz w:val="20"/>
          <w:szCs w:val="20"/>
        </w:rPr>
        <w:t>it wat bestaat het cytoskelet? G</w:t>
      </w:r>
      <w:r w:rsidRPr="00742DEA">
        <w:rPr>
          <w:rFonts w:cs="Lucida Grande"/>
          <w:b/>
          <w:sz w:val="20"/>
          <w:szCs w:val="20"/>
        </w:rPr>
        <w:t xml:space="preserve">eef elementen + specifieke eigenschappen en </w:t>
      </w:r>
      <w:r w:rsidR="00DB21B2">
        <w:rPr>
          <w:rFonts w:cs="Lucida Grande"/>
          <w:b/>
          <w:sz w:val="20"/>
          <w:szCs w:val="20"/>
        </w:rPr>
        <w:t>functies</w:t>
      </w:r>
      <w:r w:rsidR="00511B02">
        <w:rPr>
          <w:rFonts w:cs="Lucida Grande"/>
          <w:b/>
          <w:sz w:val="20"/>
          <w:szCs w:val="20"/>
        </w:rPr>
        <w:t>.</w:t>
      </w:r>
    </w:p>
    <w:p w14:paraId="6E1FF600" w14:textId="550ECE91" w:rsidR="007E5533" w:rsidRDefault="007E5533" w:rsidP="0072753C">
      <w:pPr>
        <w:ind w:left="-993" w:right="-957"/>
        <w:rPr>
          <w:rFonts w:cs="Lucida Grande"/>
          <w:sz w:val="20"/>
          <w:szCs w:val="20"/>
        </w:rPr>
      </w:pPr>
      <w:r>
        <w:rPr>
          <w:rFonts w:cs="Lucida Grande"/>
          <w:sz w:val="20"/>
          <w:szCs w:val="20"/>
        </w:rPr>
        <w:t xml:space="preserve">Het cytoskelet </w:t>
      </w:r>
      <w:r w:rsidR="0072753C">
        <w:rPr>
          <w:rFonts w:cs="Lucida Grande"/>
          <w:sz w:val="20"/>
          <w:szCs w:val="20"/>
        </w:rPr>
        <w:t>b</w:t>
      </w:r>
      <w:r>
        <w:rPr>
          <w:rFonts w:cs="Lucida Grande"/>
          <w:sz w:val="20"/>
          <w:szCs w:val="20"/>
        </w:rPr>
        <w:t>estaat uit:</w:t>
      </w:r>
    </w:p>
    <w:p w14:paraId="7198BB48" w14:textId="6F353CD2" w:rsidR="007E5533" w:rsidRDefault="007E5533" w:rsidP="00AB351D">
      <w:pPr>
        <w:ind w:left="-993" w:right="-957"/>
        <w:rPr>
          <w:rFonts w:cs="Lucida Grande"/>
          <w:sz w:val="20"/>
          <w:szCs w:val="20"/>
        </w:rPr>
      </w:pPr>
      <w:r>
        <w:rPr>
          <w:rFonts w:cs="Lucida Grande"/>
          <w:sz w:val="20"/>
          <w:szCs w:val="20"/>
        </w:rPr>
        <w:t xml:space="preserve">- Intermediaire filamenten: </w:t>
      </w:r>
      <w:r w:rsidR="0072753C">
        <w:rPr>
          <w:rFonts w:cs="Lucida Grande"/>
          <w:sz w:val="20"/>
          <w:szCs w:val="20"/>
        </w:rPr>
        <w:t>Structuur + lokalisatie: Koordachtige vezels (10 nm) van intermediaire filament proteïnen</w:t>
      </w:r>
      <w:r w:rsidR="00EC0CEE">
        <w:rPr>
          <w:rFonts w:cs="Lucida Grande"/>
          <w:sz w:val="20"/>
          <w:szCs w:val="20"/>
        </w:rPr>
        <w:t xml:space="preserve"> </w:t>
      </w:r>
      <w:r w:rsidR="00EC0CEE" w:rsidRPr="00EC0CEE">
        <w:rPr>
          <w:rFonts w:cs="Lucida Grande"/>
          <w:sz w:val="20"/>
          <w:szCs w:val="20"/>
        </w:rPr>
        <w:sym w:font="Wingdings" w:char="F0E0"/>
      </w:r>
      <w:r w:rsidR="00EC0CEE">
        <w:rPr>
          <w:rFonts w:cs="Lucida Grande"/>
          <w:sz w:val="20"/>
          <w:szCs w:val="20"/>
        </w:rPr>
        <w:t xml:space="preserve"> </w:t>
      </w:r>
      <w:r w:rsidR="00EC0CEE">
        <w:rPr>
          <w:rFonts w:ascii="Cambria" w:hAnsi="Cambria" w:cs="Lucida Grande"/>
          <w:sz w:val="20"/>
          <w:szCs w:val="20"/>
        </w:rPr>
        <w:t>α</w:t>
      </w:r>
      <w:r w:rsidR="00EC0CEE">
        <w:rPr>
          <w:rFonts w:cs="Lucida Grande"/>
          <w:sz w:val="20"/>
          <w:szCs w:val="20"/>
        </w:rPr>
        <w:t>-helicale coiled coil</w:t>
      </w:r>
      <w:r w:rsidR="0072753C">
        <w:rPr>
          <w:rFonts w:cs="Lucida Grande"/>
          <w:sz w:val="20"/>
          <w:szCs w:val="20"/>
        </w:rPr>
        <w:t xml:space="preserve">. </w:t>
      </w:r>
      <w:r w:rsidR="00EC0CEE">
        <w:rPr>
          <w:rFonts w:cs="Lucida Grande"/>
          <w:sz w:val="20"/>
          <w:szCs w:val="20"/>
        </w:rPr>
        <w:t xml:space="preserve">Hebben geen structurele polariteit. </w:t>
      </w:r>
      <w:r w:rsidR="0072753C">
        <w:rPr>
          <w:rFonts w:cs="Lucida Grande"/>
          <w:sz w:val="20"/>
          <w:szCs w:val="20"/>
        </w:rPr>
        <w:t>Functie: Ontwikkeling en behoud celvorm, mechanische weerstand, cel-cel en cel-matrix adhesie, nucleaire lamina, junctions in epitheel.</w:t>
      </w:r>
    </w:p>
    <w:p w14:paraId="6E39E3B1" w14:textId="67F7DBF4" w:rsidR="007E5533" w:rsidRPr="007E5533" w:rsidRDefault="007E5533" w:rsidP="0072753C">
      <w:pPr>
        <w:ind w:left="-993" w:right="-957"/>
        <w:rPr>
          <w:rFonts w:cs="Lucida Grande"/>
          <w:sz w:val="20"/>
          <w:szCs w:val="20"/>
        </w:rPr>
      </w:pPr>
      <w:r>
        <w:rPr>
          <w:rFonts w:cs="Lucida Grande"/>
          <w:sz w:val="20"/>
          <w:szCs w:val="20"/>
        </w:rPr>
        <w:t xml:space="preserve">- Microtubuli: </w:t>
      </w:r>
      <w:r w:rsidR="0072753C">
        <w:rPr>
          <w:rFonts w:cs="Lucida Grande"/>
          <w:sz w:val="20"/>
          <w:szCs w:val="20"/>
        </w:rPr>
        <w:t xml:space="preserve">Structuur + lokalisatie: Holle, rigide cilinder (25nm) van tubuline, langs één eind vastgeankerd </w:t>
      </w:r>
      <w:r w:rsidR="00245730">
        <w:rPr>
          <w:rFonts w:cs="Lucida Grande"/>
          <w:sz w:val="20"/>
          <w:szCs w:val="20"/>
        </w:rPr>
        <w:t>aan microtubuli organizing cent</w:t>
      </w:r>
      <w:r w:rsidR="0072753C">
        <w:rPr>
          <w:rFonts w:cs="Lucida Grande"/>
          <w:sz w:val="20"/>
          <w:szCs w:val="20"/>
        </w:rPr>
        <w:t>e</w:t>
      </w:r>
      <w:r w:rsidR="00245730">
        <w:rPr>
          <w:rFonts w:cs="Lucida Grande"/>
          <w:sz w:val="20"/>
          <w:szCs w:val="20"/>
        </w:rPr>
        <w:t>r</w:t>
      </w:r>
      <w:r w:rsidR="0072753C">
        <w:rPr>
          <w:rFonts w:cs="Lucida Grande"/>
          <w:sz w:val="20"/>
          <w:szCs w:val="20"/>
        </w:rPr>
        <w:t xml:space="preserve"> (MTOC) = centrosoom.</w:t>
      </w:r>
      <w:r w:rsidR="0072753C" w:rsidRPr="0072753C">
        <w:rPr>
          <w:rFonts w:cs="Lucida Grande"/>
          <w:sz w:val="20"/>
          <w:szCs w:val="20"/>
        </w:rPr>
        <w:t xml:space="preserve"> </w:t>
      </w:r>
      <w:r w:rsidR="00EC0CEE">
        <w:rPr>
          <w:rFonts w:cs="Lucida Grande"/>
          <w:sz w:val="20"/>
          <w:szCs w:val="20"/>
        </w:rPr>
        <w:t xml:space="preserve">(De)polymerisatie sneller aan (+) einde. </w:t>
      </w:r>
      <w:r w:rsidR="0072753C">
        <w:rPr>
          <w:rFonts w:cs="Lucida Grande"/>
          <w:sz w:val="20"/>
          <w:szCs w:val="20"/>
        </w:rPr>
        <w:t>Functie: ontwikkeling en behoud celvorm (polariteit), intracellulair transport (chromosomen, vesikels, organellen), celbeweging (ciliën en flagellen).</w:t>
      </w:r>
    </w:p>
    <w:p w14:paraId="2D8AAB70" w14:textId="14F8E08C" w:rsidR="007E5533" w:rsidRPr="007E5533" w:rsidRDefault="001B00E6" w:rsidP="00AB351D">
      <w:pPr>
        <w:widowControl w:val="0"/>
        <w:autoSpaceDE w:val="0"/>
        <w:autoSpaceDN w:val="0"/>
        <w:adjustRightInd w:val="0"/>
        <w:ind w:left="-993" w:right="-957"/>
        <w:rPr>
          <w:rFonts w:cs="Lucida Grande"/>
          <w:sz w:val="20"/>
          <w:szCs w:val="20"/>
        </w:rPr>
      </w:pPr>
      <w:r w:rsidRPr="001B00E6">
        <w:rPr>
          <w:rFonts w:cs="Lucida Grande"/>
          <w:noProof/>
          <w:sz w:val="20"/>
          <w:szCs w:val="20"/>
          <w:lang w:val="en-US"/>
        </w:rPr>
        <w:lastRenderedPageBreak/>
        <w:drawing>
          <wp:anchor distT="0" distB="0" distL="114300" distR="114300" simplePos="0" relativeHeight="251685888" behindDoc="0" locked="0" layoutInCell="1" allowOverlap="1" wp14:anchorId="46743D1A" wp14:editId="568D7ABA">
            <wp:simplePos x="0" y="0"/>
            <wp:positionH relativeFrom="column">
              <wp:posOffset>3086100</wp:posOffset>
            </wp:positionH>
            <wp:positionV relativeFrom="paragraph">
              <wp:posOffset>494030</wp:posOffset>
            </wp:positionV>
            <wp:extent cx="3028315" cy="1731645"/>
            <wp:effectExtent l="0" t="0" r="0" b="0"/>
            <wp:wrapSquare wrapText="bothSides"/>
            <wp:docPr id="3" name="Picture 2" descr="Screen shot 2011-05-22 at 20.5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shot 2011-05-22 at 20.52.45.png"/>
                    <pic:cNvPicPr>
                      <a:picLocks noChangeAspect="1"/>
                    </pic:cNvPicPr>
                  </pic:nvPicPr>
                  <pic:blipFill rotWithShape="1">
                    <a:blip r:embed="rId31">
                      <a:extLst>
                        <a:ext uri="{28A0092B-C50C-407E-A947-70E740481C1C}">
                          <a14:useLocalDpi xmlns:a14="http://schemas.microsoft.com/office/drawing/2010/main" val="0"/>
                        </a:ext>
                      </a:extLst>
                    </a:blip>
                    <a:srcRect l="1018" t="3765" r="2199" b="8547"/>
                    <a:stretch/>
                  </pic:blipFill>
                  <pic:spPr bwMode="auto">
                    <a:xfrm>
                      <a:off x="0" y="0"/>
                      <a:ext cx="3028315" cy="17316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E5533">
        <w:rPr>
          <w:rFonts w:cs="Lucida Grande"/>
          <w:sz w:val="20"/>
          <w:szCs w:val="20"/>
        </w:rPr>
        <w:t>- Actine filamenten: Structuur + lokalisatie: Tweestrengige helicale</w:t>
      </w:r>
      <w:r w:rsidR="0072753C">
        <w:rPr>
          <w:rFonts w:cs="Lucida Grande"/>
          <w:sz w:val="20"/>
          <w:szCs w:val="20"/>
        </w:rPr>
        <w:t>, flexibele</w:t>
      </w:r>
      <w:r w:rsidR="007E5533">
        <w:rPr>
          <w:rFonts w:cs="Lucida Grande"/>
          <w:sz w:val="20"/>
          <w:szCs w:val="20"/>
        </w:rPr>
        <w:t xml:space="preserve"> polymeer</w:t>
      </w:r>
      <w:r w:rsidR="0072753C">
        <w:rPr>
          <w:rFonts w:cs="Lucida Grande"/>
          <w:sz w:val="20"/>
          <w:szCs w:val="20"/>
        </w:rPr>
        <w:t xml:space="preserve"> (5-9 nm)</w:t>
      </w:r>
      <w:r w:rsidR="007E5533">
        <w:rPr>
          <w:rFonts w:cs="Lucida Grande"/>
          <w:sz w:val="20"/>
          <w:szCs w:val="20"/>
        </w:rPr>
        <w:t xml:space="preserve"> van actine, hoogste concentratie in cortex (onder de plasmamembraan).</w:t>
      </w:r>
      <w:r w:rsidR="00EC0CEE" w:rsidRPr="00EC0CEE">
        <w:rPr>
          <w:rFonts w:cs="Lucida Grande"/>
          <w:sz w:val="20"/>
          <w:szCs w:val="20"/>
        </w:rPr>
        <w:t xml:space="preserve"> </w:t>
      </w:r>
      <w:r w:rsidR="00EC0CEE">
        <w:rPr>
          <w:rFonts w:cs="Lucida Grande"/>
          <w:sz w:val="20"/>
          <w:szCs w:val="20"/>
        </w:rPr>
        <w:t>(De)polymerisatie sneller aan (+) einde.</w:t>
      </w:r>
      <w:r w:rsidR="007E5533">
        <w:rPr>
          <w:rFonts w:cs="Lucida Grande"/>
          <w:sz w:val="20"/>
          <w:szCs w:val="20"/>
        </w:rPr>
        <w:t xml:space="preserve"> </w:t>
      </w:r>
      <w:r w:rsidR="0072753C">
        <w:rPr>
          <w:rFonts w:cs="Lucida Grande"/>
          <w:sz w:val="20"/>
          <w:szCs w:val="20"/>
        </w:rPr>
        <w:t xml:space="preserve">Functie: Celmotiliteit (spontane beweging </w:t>
      </w:r>
      <w:r w:rsidR="0072753C" w:rsidRPr="0072753C">
        <w:rPr>
          <w:rFonts w:cs="Lucida Grande"/>
          <w:sz w:val="20"/>
          <w:szCs w:val="20"/>
        </w:rPr>
        <w:sym w:font="Wingdings" w:char="F0E0"/>
      </w:r>
      <w:r w:rsidR="0072753C">
        <w:rPr>
          <w:rFonts w:cs="Lucida Grande"/>
          <w:sz w:val="20"/>
          <w:szCs w:val="20"/>
        </w:rPr>
        <w:t xml:space="preserve"> stereocilia, microvilli), celmigratie, celcontractie, cel-cel en cel-matrix adhesie, cytokinese (contractiele ring tijdens celdeling), v</w:t>
      </w:r>
      <w:r w:rsidR="007E5533">
        <w:rPr>
          <w:rFonts w:cs="Lucida Grande"/>
          <w:sz w:val="20"/>
          <w:szCs w:val="20"/>
        </w:rPr>
        <w:t>ersterken plasmam</w:t>
      </w:r>
      <w:r w:rsidR="0072753C">
        <w:rPr>
          <w:rFonts w:cs="Lucida Grande"/>
          <w:sz w:val="20"/>
          <w:szCs w:val="20"/>
        </w:rPr>
        <w:t>embraan</w:t>
      </w:r>
      <w:r w:rsidR="007E5533">
        <w:rPr>
          <w:rFonts w:cs="Lucida Grande"/>
          <w:sz w:val="20"/>
          <w:szCs w:val="20"/>
        </w:rPr>
        <w:t xml:space="preserve">, </w:t>
      </w:r>
      <w:r w:rsidR="0072753C">
        <w:rPr>
          <w:rFonts w:cs="Lucida Grande"/>
          <w:sz w:val="20"/>
          <w:szCs w:val="20"/>
        </w:rPr>
        <w:t>celvorm.</w:t>
      </w:r>
    </w:p>
    <w:p w14:paraId="3F3ED5FC" w14:textId="77777777" w:rsidR="007273BF" w:rsidRPr="00742DEA" w:rsidRDefault="007273BF" w:rsidP="007273BF">
      <w:pPr>
        <w:widowControl w:val="0"/>
        <w:autoSpaceDE w:val="0"/>
        <w:autoSpaceDN w:val="0"/>
        <w:adjustRightInd w:val="0"/>
        <w:ind w:left="-993" w:right="-957"/>
        <w:rPr>
          <w:rFonts w:cs="Lucida Grande"/>
          <w:b/>
          <w:sz w:val="20"/>
          <w:szCs w:val="20"/>
        </w:rPr>
      </w:pPr>
    </w:p>
    <w:p w14:paraId="68A3F6F7" w14:textId="77777777" w:rsidR="007273BF" w:rsidRDefault="007273BF" w:rsidP="007273BF">
      <w:pPr>
        <w:widowControl w:val="0"/>
        <w:autoSpaceDE w:val="0"/>
        <w:autoSpaceDN w:val="0"/>
        <w:adjustRightInd w:val="0"/>
        <w:ind w:left="-993" w:right="-957"/>
        <w:rPr>
          <w:rFonts w:cs="Lucida Grande"/>
          <w:b/>
          <w:sz w:val="20"/>
          <w:szCs w:val="20"/>
        </w:rPr>
      </w:pPr>
      <w:r>
        <w:rPr>
          <w:rFonts w:cs="Lucida Grande"/>
          <w:b/>
          <w:sz w:val="20"/>
          <w:szCs w:val="20"/>
        </w:rPr>
        <w:t>W</w:t>
      </w:r>
      <w:r w:rsidRPr="00742DEA">
        <w:rPr>
          <w:rFonts w:cs="Lucida Grande"/>
          <w:b/>
          <w:sz w:val="20"/>
          <w:szCs w:val="20"/>
        </w:rPr>
        <w:t>at is een hemidesmosoom?</w:t>
      </w:r>
    </w:p>
    <w:p w14:paraId="3BDFC4C0" w14:textId="3B091A66" w:rsidR="007E5533" w:rsidRDefault="007273BF" w:rsidP="00AB351D">
      <w:pPr>
        <w:widowControl w:val="0"/>
        <w:autoSpaceDE w:val="0"/>
        <w:autoSpaceDN w:val="0"/>
        <w:adjustRightInd w:val="0"/>
        <w:ind w:left="-993" w:right="-957"/>
        <w:rPr>
          <w:rFonts w:cs="Lucida Grande"/>
          <w:sz w:val="20"/>
          <w:szCs w:val="20"/>
        </w:rPr>
      </w:pPr>
      <w:r>
        <w:rPr>
          <w:rFonts w:cs="Lucida Grande"/>
          <w:sz w:val="20"/>
          <w:szCs w:val="20"/>
        </w:rPr>
        <w:t>Een hemidesmosoom is een cel-matrix anchoring ju</w:t>
      </w:r>
      <w:r w:rsidR="008D09CE">
        <w:rPr>
          <w:rFonts w:cs="Lucida Grande"/>
          <w:sz w:val="20"/>
          <w:szCs w:val="20"/>
        </w:rPr>
        <w:t>n</w:t>
      </w:r>
      <w:r>
        <w:rPr>
          <w:rFonts w:cs="Lucida Grande"/>
          <w:sz w:val="20"/>
          <w:szCs w:val="20"/>
        </w:rPr>
        <w:t xml:space="preserve">ction in een epitheelcel die </w:t>
      </w:r>
      <w:r w:rsidR="001B00E6">
        <w:rPr>
          <w:rFonts w:cs="Lucida Grande"/>
          <w:sz w:val="20"/>
          <w:szCs w:val="20"/>
        </w:rPr>
        <w:t>intermediaire filamenten in de</w:t>
      </w:r>
      <w:r>
        <w:rPr>
          <w:rFonts w:cs="Lucida Grande"/>
          <w:sz w:val="20"/>
          <w:szCs w:val="20"/>
        </w:rPr>
        <w:t xml:space="preserve"> cel </w:t>
      </w:r>
      <w:r w:rsidR="001B00E6">
        <w:rPr>
          <w:rFonts w:cs="Lucida Grande"/>
          <w:sz w:val="20"/>
          <w:szCs w:val="20"/>
        </w:rPr>
        <w:t xml:space="preserve">vastankert aan de basale lamina in de extracellulaire matrix. </w:t>
      </w:r>
    </w:p>
    <w:p w14:paraId="6BA170AC" w14:textId="3040A510" w:rsidR="001B00E6" w:rsidRDefault="001B00E6" w:rsidP="00AB351D">
      <w:pPr>
        <w:widowControl w:val="0"/>
        <w:autoSpaceDE w:val="0"/>
        <w:autoSpaceDN w:val="0"/>
        <w:adjustRightInd w:val="0"/>
        <w:ind w:left="-993" w:right="-957"/>
        <w:rPr>
          <w:rFonts w:cs="Lucida Grande"/>
          <w:sz w:val="20"/>
          <w:szCs w:val="20"/>
        </w:rPr>
      </w:pPr>
      <w:r>
        <w:rPr>
          <w:rFonts w:cs="Lucida Grande"/>
          <w:sz w:val="20"/>
          <w:szCs w:val="20"/>
        </w:rPr>
        <w:t xml:space="preserve">Desmosoom en adherens junction zijn cel-cel anchoring </w:t>
      </w:r>
      <w:r w:rsidR="008D09CE">
        <w:rPr>
          <w:rFonts w:cs="Lucida Grande"/>
          <w:sz w:val="20"/>
          <w:szCs w:val="20"/>
        </w:rPr>
        <w:t>junctions</w:t>
      </w:r>
      <w:r>
        <w:rPr>
          <w:rFonts w:cs="Lucida Grande"/>
          <w:sz w:val="20"/>
          <w:szCs w:val="20"/>
        </w:rPr>
        <w:t xml:space="preserve"> die respectievelijk de intermediaire filamenten en actine filamenten van twee naburige cellen verbinden.</w:t>
      </w:r>
    </w:p>
    <w:p w14:paraId="75465A70" w14:textId="77777777" w:rsidR="007273BF" w:rsidRDefault="007273BF" w:rsidP="00AB351D">
      <w:pPr>
        <w:widowControl w:val="0"/>
        <w:autoSpaceDE w:val="0"/>
        <w:autoSpaceDN w:val="0"/>
        <w:adjustRightInd w:val="0"/>
        <w:ind w:left="-993" w:right="-957"/>
        <w:rPr>
          <w:rFonts w:cs="Lucida Grande"/>
          <w:sz w:val="20"/>
          <w:szCs w:val="20"/>
        </w:rPr>
      </w:pPr>
    </w:p>
    <w:p w14:paraId="1C4E011A" w14:textId="77777777" w:rsidR="003535E3" w:rsidRDefault="003535E3" w:rsidP="00AB351D">
      <w:pPr>
        <w:widowControl w:val="0"/>
        <w:autoSpaceDE w:val="0"/>
        <w:autoSpaceDN w:val="0"/>
        <w:adjustRightInd w:val="0"/>
        <w:ind w:left="-993" w:right="-957"/>
        <w:rPr>
          <w:rFonts w:cs="Lucida Grande"/>
          <w:sz w:val="20"/>
          <w:szCs w:val="20"/>
        </w:rPr>
      </w:pPr>
    </w:p>
    <w:p w14:paraId="614150B5" w14:textId="1BDFB619" w:rsidR="003535E3" w:rsidRPr="00ED0472" w:rsidRDefault="003535E3" w:rsidP="003535E3">
      <w:pPr>
        <w:widowControl w:val="0"/>
        <w:autoSpaceDE w:val="0"/>
        <w:autoSpaceDN w:val="0"/>
        <w:adjustRightInd w:val="0"/>
        <w:ind w:left="-993" w:right="-957"/>
        <w:rPr>
          <w:rFonts w:cs="Lucida Grande"/>
          <w:sz w:val="20"/>
          <w:szCs w:val="20"/>
        </w:rPr>
      </w:pPr>
      <w:r w:rsidRPr="003535E3">
        <w:rPr>
          <w:rFonts w:cs="Lucida Grande"/>
          <w:noProof/>
          <w:sz w:val="20"/>
          <w:szCs w:val="20"/>
          <w:lang w:val="en-US"/>
        </w:rPr>
        <w:drawing>
          <wp:anchor distT="0" distB="0" distL="114300" distR="114300" simplePos="0" relativeHeight="251686912" behindDoc="0" locked="0" layoutInCell="1" allowOverlap="1" wp14:anchorId="658698B7" wp14:editId="61773775">
            <wp:simplePos x="0" y="0"/>
            <wp:positionH relativeFrom="column">
              <wp:posOffset>4457700</wp:posOffset>
            </wp:positionH>
            <wp:positionV relativeFrom="paragraph">
              <wp:posOffset>124460</wp:posOffset>
            </wp:positionV>
            <wp:extent cx="1937385" cy="1377950"/>
            <wp:effectExtent l="0" t="0" r="0" b="0"/>
            <wp:wrapSquare wrapText="bothSides"/>
            <wp:docPr id="31" name="Picture 2" descr="figure 16-8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figure 16-81b"/>
                    <pic:cNvPicPr>
                      <a:picLocks noChangeAspect="1" noChangeArrowheads="1"/>
                    </pic:cNvPicPr>
                  </pic:nvPicPr>
                  <pic:blipFill rotWithShape="1">
                    <a:blip r:embed="rId32">
                      <a:extLst>
                        <a:ext uri="{28A0092B-C50C-407E-A947-70E740481C1C}">
                          <a14:useLocalDpi xmlns:a14="http://schemas.microsoft.com/office/drawing/2010/main" val="0"/>
                        </a:ext>
                      </a:extLst>
                    </a:blip>
                    <a:srcRect l="1188" b="2097"/>
                    <a:stretch/>
                  </pic:blipFill>
                  <pic:spPr bwMode="auto">
                    <a:xfrm>
                      <a:off x="0" y="0"/>
                      <a:ext cx="1937385" cy="137795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1C20E2A" w14:textId="77777777" w:rsidR="003535E3" w:rsidRDefault="003535E3" w:rsidP="003535E3">
      <w:pPr>
        <w:widowControl w:val="0"/>
        <w:autoSpaceDE w:val="0"/>
        <w:autoSpaceDN w:val="0"/>
        <w:adjustRightInd w:val="0"/>
        <w:ind w:left="-993" w:right="-957"/>
        <w:rPr>
          <w:rFonts w:cs="Lucida Grande"/>
          <w:b/>
          <w:sz w:val="20"/>
          <w:szCs w:val="20"/>
        </w:rPr>
      </w:pPr>
      <w:r>
        <w:rPr>
          <w:rFonts w:cs="Lucida Grande"/>
          <w:b/>
          <w:sz w:val="20"/>
          <w:szCs w:val="20"/>
        </w:rPr>
        <w:t>W</w:t>
      </w:r>
      <w:r w:rsidRPr="00742DEA">
        <w:rPr>
          <w:rFonts w:cs="Lucida Grande"/>
          <w:b/>
          <w:sz w:val="20"/>
          <w:szCs w:val="20"/>
        </w:rPr>
        <w:t xml:space="preserve">at is een </w:t>
      </w:r>
      <w:r>
        <w:rPr>
          <w:rFonts w:cs="Lucida Grande"/>
          <w:b/>
          <w:sz w:val="20"/>
          <w:szCs w:val="20"/>
        </w:rPr>
        <w:t>axonee</w:t>
      </w:r>
      <w:r w:rsidRPr="00742DEA">
        <w:rPr>
          <w:rFonts w:cs="Lucida Grande"/>
          <w:b/>
          <w:sz w:val="20"/>
          <w:szCs w:val="20"/>
        </w:rPr>
        <w:t>m en hoe ziet het eruit?</w:t>
      </w:r>
    </w:p>
    <w:p w14:paraId="04C837B5" w14:textId="4B6C7C0C" w:rsidR="00FE4F63" w:rsidRPr="003535E3" w:rsidRDefault="00ED0472" w:rsidP="003535E3">
      <w:pPr>
        <w:widowControl w:val="0"/>
        <w:autoSpaceDE w:val="0"/>
        <w:autoSpaceDN w:val="0"/>
        <w:adjustRightInd w:val="0"/>
        <w:ind w:left="-993" w:right="-957"/>
        <w:rPr>
          <w:rFonts w:cs="Lucida Grande"/>
          <w:b/>
          <w:sz w:val="20"/>
          <w:szCs w:val="20"/>
        </w:rPr>
      </w:pPr>
      <w:r>
        <w:rPr>
          <w:rFonts w:cs="Lucida Grande"/>
          <w:sz w:val="20"/>
          <w:szCs w:val="20"/>
        </w:rPr>
        <w:t>Ciliën en flagellen hebben een axonema d</w:t>
      </w:r>
      <w:r w:rsidR="003535E3">
        <w:rPr>
          <w:rFonts w:cs="Lucida Grande"/>
          <w:sz w:val="20"/>
          <w:szCs w:val="20"/>
        </w:rPr>
        <w:t>at gevormd wordt door een kern van sterk georganiseerde microtubuli die ontspringen uit de perifeer gelegen centriolen. Het axonema bestaat uit een ring van 9 paar microtubuli (microtubuli doubletten) met in het centrum 2 singlet microtubuli. De perifere microtubuli doubletten zijn verbonden via nexines en bevatten een binnenste en buitenste dyneïne arm die voor beweging zorgen.</w:t>
      </w:r>
    </w:p>
    <w:p w14:paraId="4CED2A10" w14:textId="77777777" w:rsidR="00DB21B2" w:rsidRPr="00742DEA" w:rsidRDefault="00DB21B2" w:rsidP="003A033C">
      <w:pPr>
        <w:widowControl w:val="0"/>
        <w:autoSpaceDE w:val="0"/>
        <w:autoSpaceDN w:val="0"/>
        <w:adjustRightInd w:val="0"/>
        <w:ind w:left="-993" w:right="-957"/>
        <w:rPr>
          <w:rFonts w:cs="Lucida Grande"/>
          <w:b/>
          <w:sz w:val="20"/>
          <w:szCs w:val="20"/>
        </w:rPr>
      </w:pPr>
    </w:p>
    <w:p w14:paraId="41737E48" w14:textId="14ED9D61" w:rsidR="00DB21B2" w:rsidRDefault="00DB21B2" w:rsidP="003A033C">
      <w:pPr>
        <w:widowControl w:val="0"/>
        <w:autoSpaceDE w:val="0"/>
        <w:autoSpaceDN w:val="0"/>
        <w:adjustRightInd w:val="0"/>
        <w:ind w:left="-993" w:right="-957"/>
        <w:rPr>
          <w:rFonts w:cs="Lucida Grande"/>
          <w:b/>
          <w:sz w:val="20"/>
          <w:szCs w:val="20"/>
        </w:rPr>
      </w:pPr>
      <w:r>
        <w:rPr>
          <w:rFonts w:cs="Lucida Grande"/>
          <w:b/>
          <w:sz w:val="20"/>
          <w:szCs w:val="20"/>
        </w:rPr>
        <w:t>W</w:t>
      </w:r>
      <w:r w:rsidRPr="00742DEA">
        <w:rPr>
          <w:rFonts w:cs="Lucida Grande"/>
          <w:b/>
          <w:sz w:val="20"/>
          <w:szCs w:val="20"/>
        </w:rPr>
        <w:t xml:space="preserve">at gebeurt er </w:t>
      </w:r>
      <w:r>
        <w:rPr>
          <w:rFonts w:cs="Lucida Grande"/>
          <w:b/>
          <w:sz w:val="20"/>
          <w:szCs w:val="20"/>
        </w:rPr>
        <w:t>bij</w:t>
      </w:r>
      <w:r w:rsidR="003535E3">
        <w:rPr>
          <w:rFonts w:cs="Lucida Grande"/>
          <w:b/>
          <w:sz w:val="20"/>
          <w:szCs w:val="20"/>
        </w:rPr>
        <w:t xml:space="preserve"> een dyneï</w:t>
      </w:r>
      <w:r w:rsidRPr="00742DEA">
        <w:rPr>
          <w:rFonts w:cs="Lucida Grande"/>
          <w:b/>
          <w:sz w:val="20"/>
          <w:szCs w:val="20"/>
        </w:rPr>
        <w:t>ne defect en wat zijn de gevolgen?</w:t>
      </w:r>
    </w:p>
    <w:p w14:paraId="1A86C454" w14:textId="1843B0D3" w:rsidR="003535E3" w:rsidRDefault="003535E3" w:rsidP="003535E3">
      <w:pPr>
        <w:widowControl w:val="0"/>
        <w:autoSpaceDE w:val="0"/>
        <w:autoSpaceDN w:val="0"/>
        <w:adjustRightInd w:val="0"/>
        <w:ind w:left="-993" w:right="-957"/>
        <w:rPr>
          <w:rFonts w:cs="Lucida Grande"/>
          <w:sz w:val="20"/>
          <w:szCs w:val="20"/>
        </w:rPr>
      </w:pPr>
      <w:r w:rsidRPr="003535E3">
        <w:rPr>
          <w:rFonts w:cs="Lucida Grande"/>
          <w:noProof/>
          <w:sz w:val="20"/>
          <w:szCs w:val="20"/>
          <w:lang w:val="en-US"/>
        </w:rPr>
        <w:drawing>
          <wp:anchor distT="0" distB="0" distL="114300" distR="114300" simplePos="0" relativeHeight="251687936" behindDoc="0" locked="0" layoutInCell="1" allowOverlap="1" wp14:anchorId="1901A230" wp14:editId="03AF7A22">
            <wp:simplePos x="0" y="0"/>
            <wp:positionH relativeFrom="column">
              <wp:posOffset>-685800</wp:posOffset>
            </wp:positionH>
            <wp:positionV relativeFrom="paragraph">
              <wp:posOffset>41275</wp:posOffset>
            </wp:positionV>
            <wp:extent cx="1828800" cy="1428750"/>
            <wp:effectExtent l="0" t="0" r="0" b="0"/>
            <wp:wrapSquare wrapText="bothSides"/>
            <wp:docPr id="32" name="Picture 2" descr="fig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6-83"/>
                    <pic:cNvPicPr>
                      <a:picLocks noChangeAspect="1" noChangeArrowheads="1"/>
                    </pic:cNvPicPr>
                  </pic:nvPicPr>
                  <pic:blipFill rotWithShape="1">
                    <a:blip r:embed="rId33">
                      <a:extLst>
                        <a:ext uri="{28A0092B-C50C-407E-A947-70E740481C1C}">
                          <a14:useLocalDpi xmlns:a14="http://schemas.microsoft.com/office/drawing/2010/main" val="0"/>
                        </a:ext>
                      </a:extLst>
                    </a:blip>
                    <a:srcRect l="4414" t="1108" r="850" b="2296"/>
                    <a:stretch/>
                  </pic:blipFill>
                  <pic:spPr bwMode="auto">
                    <a:xfrm>
                      <a:off x="0" y="0"/>
                      <a:ext cx="1828800" cy="142875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cs="Lucida Grande"/>
          <w:sz w:val="20"/>
          <w:szCs w:val="20"/>
        </w:rPr>
        <w:t xml:space="preserve">Dyneïne en ATP hydrolyse zorgen voor buigen van het axoneem. </w:t>
      </w:r>
    </w:p>
    <w:p w14:paraId="4FC2C20A" w14:textId="1B25697D" w:rsidR="003535E3" w:rsidRDefault="003535E3" w:rsidP="003535E3">
      <w:pPr>
        <w:widowControl w:val="0"/>
        <w:autoSpaceDE w:val="0"/>
        <w:autoSpaceDN w:val="0"/>
        <w:adjustRightInd w:val="0"/>
        <w:ind w:left="-993" w:right="-957"/>
        <w:rPr>
          <w:rFonts w:cs="Lucida Grande"/>
          <w:sz w:val="20"/>
          <w:szCs w:val="20"/>
        </w:rPr>
      </w:pPr>
      <w:r>
        <w:rPr>
          <w:rFonts w:cs="Lucida Grande"/>
          <w:sz w:val="20"/>
          <w:szCs w:val="20"/>
        </w:rPr>
        <w:t xml:space="preserve">Als de dyneïne armen defect zijn of ontbreken, wat het geval is bij het syndroom van Kartagener, ontstaan er onbeweeglijke ciliën en flagellen. </w:t>
      </w:r>
      <w:r w:rsidRPr="003535E3">
        <w:rPr>
          <w:rFonts w:cs="Lucida Grande"/>
          <w:sz w:val="20"/>
          <w:szCs w:val="20"/>
        </w:rPr>
        <w:sym w:font="Wingdings" w:char="F0E0"/>
      </w:r>
      <w:r>
        <w:rPr>
          <w:rFonts w:cs="Lucida Grande"/>
          <w:sz w:val="20"/>
          <w:szCs w:val="20"/>
        </w:rPr>
        <w:t xml:space="preserve"> onbeweeglijke spermatozoïden, mannelijke onvruchtbaarheid en chronische respiratorische infecties. </w:t>
      </w:r>
    </w:p>
    <w:p w14:paraId="6666A6E6" w14:textId="054CB0D0" w:rsidR="003535E3" w:rsidRDefault="005F07F9" w:rsidP="003535E3">
      <w:pPr>
        <w:widowControl w:val="0"/>
        <w:autoSpaceDE w:val="0"/>
        <w:autoSpaceDN w:val="0"/>
        <w:adjustRightInd w:val="0"/>
        <w:ind w:left="-993" w:right="-957"/>
        <w:rPr>
          <w:rFonts w:cs="Lucida Grande"/>
          <w:sz w:val="20"/>
          <w:szCs w:val="20"/>
        </w:rPr>
      </w:pPr>
      <w:r w:rsidRPr="00EC0CEE">
        <w:rPr>
          <w:rFonts w:cs="Lucida Grande"/>
          <w:noProof/>
          <w:sz w:val="20"/>
          <w:szCs w:val="20"/>
          <w:lang w:val="en-US"/>
        </w:rPr>
        <w:drawing>
          <wp:anchor distT="0" distB="0" distL="114300" distR="114300" simplePos="0" relativeHeight="251688960" behindDoc="0" locked="0" layoutInCell="1" allowOverlap="1" wp14:anchorId="7C3483FD" wp14:editId="455F654D">
            <wp:simplePos x="0" y="0"/>
            <wp:positionH relativeFrom="column">
              <wp:posOffset>3543300</wp:posOffset>
            </wp:positionH>
            <wp:positionV relativeFrom="paragraph">
              <wp:posOffset>17145</wp:posOffset>
            </wp:positionV>
            <wp:extent cx="1555750" cy="1600200"/>
            <wp:effectExtent l="0" t="0" r="0" b="0"/>
            <wp:wrapSquare wrapText="bothSides"/>
            <wp:docPr id="33" name="Picture 2" descr="fig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6-86"/>
                    <pic:cNvPicPr>
                      <a:picLocks noChangeAspect="1" noChangeArrowheads="1"/>
                    </pic:cNvPicPr>
                  </pic:nvPicPr>
                  <pic:blipFill rotWithShape="1">
                    <a:blip r:embed="rId34">
                      <a:extLst>
                        <a:ext uri="{28A0092B-C50C-407E-A947-70E740481C1C}">
                          <a14:useLocalDpi xmlns:a14="http://schemas.microsoft.com/office/drawing/2010/main" val="0"/>
                        </a:ext>
                      </a:extLst>
                    </a:blip>
                    <a:srcRect l="916" t="598" r="1583" b="1267"/>
                    <a:stretch/>
                  </pic:blipFill>
                  <pic:spPr bwMode="auto">
                    <a:xfrm>
                      <a:off x="0" y="0"/>
                      <a:ext cx="1555750" cy="1600200"/>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B1DA2B2" w14:textId="77777777" w:rsidR="003535E3" w:rsidRDefault="003535E3" w:rsidP="003535E3">
      <w:pPr>
        <w:widowControl w:val="0"/>
        <w:autoSpaceDE w:val="0"/>
        <w:autoSpaceDN w:val="0"/>
        <w:adjustRightInd w:val="0"/>
        <w:ind w:left="-993" w:right="-957"/>
        <w:rPr>
          <w:rFonts w:cs="Lucida Grande"/>
          <w:sz w:val="20"/>
          <w:szCs w:val="20"/>
        </w:rPr>
      </w:pPr>
    </w:p>
    <w:p w14:paraId="0AF731AD" w14:textId="77777777" w:rsidR="003535E3" w:rsidRDefault="003535E3" w:rsidP="003535E3">
      <w:pPr>
        <w:widowControl w:val="0"/>
        <w:autoSpaceDE w:val="0"/>
        <w:autoSpaceDN w:val="0"/>
        <w:adjustRightInd w:val="0"/>
        <w:ind w:left="-993" w:right="-957"/>
        <w:rPr>
          <w:rFonts w:cs="Lucida Grande"/>
          <w:sz w:val="20"/>
          <w:szCs w:val="20"/>
        </w:rPr>
      </w:pPr>
    </w:p>
    <w:p w14:paraId="4839775D" w14:textId="5E4DAE33" w:rsidR="003535E3" w:rsidRDefault="003535E3" w:rsidP="003535E3">
      <w:pPr>
        <w:widowControl w:val="0"/>
        <w:autoSpaceDE w:val="0"/>
        <w:autoSpaceDN w:val="0"/>
        <w:adjustRightInd w:val="0"/>
        <w:ind w:left="-993" w:right="-957"/>
        <w:rPr>
          <w:rFonts w:cs="Lucida Grande"/>
          <w:sz w:val="20"/>
          <w:szCs w:val="20"/>
        </w:rPr>
      </w:pPr>
    </w:p>
    <w:p w14:paraId="28B72083" w14:textId="77777777" w:rsidR="003535E3" w:rsidRPr="007273BF" w:rsidRDefault="003535E3" w:rsidP="003535E3">
      <w:pPr>
        <w:widowControl w:val="0"/>
        <w:autoSpaceDE w:val="0"/>
        <w:autoSpaceDN w:val="0"/>
        <w:adjustRightInd w:val="0"/>
        <w:ind w:right="-957"/>
        <w:rPr>
          <w:rFonts w:cs="Lucida Grande"/>
          <w:sz w:val="20"/>
          <w:szCs w:val="20"/>
        </w:rPr>
      </w:pPr>
    </w:p>
    <w:p w14:paraId="3F268017" w14:textId="77777777" w:rsidR="003535E3" w:rsidRDefault="003535E3" w:rsidP="003535E3">
      <w:pPr>
        <w:widowControl w:val="0"/>
        <w:autoSpaceDE w:val="0"/>
        <w:autoSpaceDN w:val="0"/>
        <w:adjustRightInd w:val="0"/>
        <w:ind w:left="-993" w:right="-957"/>
        <w:rPr>
          <w:rFonts w:cs="Lucida Grande"/>
          <w:b/>
          <w:sz w:val="20"/>
          <w:szCs w:val="20"/>
        </w:rPr>
      </w:pPr>
      <w:r>
        <w:rPr>
          <w:rFonts w:cs="Lucida Grande"/>
          <w:b/>
          <w:sz w:val="20"/>
          <w:szCs w:val="20"/>
        </w:rPr>
        <w:t xml:space="preserve">Wat is de </w:t>
      </w:r>
      <w:r w:rsidRPr="00742DEA">
        <w:rPr>
          <w:rFonts w:cs="Lucida Grande"/>
          <w:b/>
          <w:sz w:val="20"/>
          <w:szCs w:val="20"/>
        </w:rPr>
        <w:t>werking van myosine</w:t>
      </w:r>
      <w:r>
        <w:rPr>
          <w:rFonts w:cs="Lucida Grande"/>
          <w:b/>
          <w:sz w:val="20"/>
          <w:szCs w:val="20"/>
        </w:rPr>
        <w:t>?</w:t>
      </w:r>
    </w:p>
    <w:p w14:paraId="23067AAC" w14:textId="1D139005" w:rsidR="00DB21B2" w:rsidRDefault="00EC0CEE" w:rsidP="003A033C">
      <w:pPr>
        <w:widowControl w:val="0"/>
        <w:autoSpaceDE w:val="0"/>
        <w:autoSpaceDN w:val="0"/>
        <w:adjustRightInd w:val="0"/>
        <w:ind w:left="-993" w:right="-957"/>
        <w:rPr>
          <w:rFonts w:cs="Lucida Grande"/>
          <w:sz w:val="20"/>
          <w:szCs w:val="20"/>
        </w:rPr>
      </w:pPr>
      <w:r>
        <w:rPr>
          <w:rFonts w:cs="Lucida Grande"/>
          <w:sz w:val="20"/>
          <w:szCs w:val="20"/>
        </w:rPr>
        <w:t xml:space="preserve">Het motorproteïne myosine en ATP hydrolyse zorgen voor beweging langs actine filament. </w:t>
      </w:r>
    </w:p>
    <w:p w14:paraId="38E6116B" w14:textId="77777777" w:rsidR="00EC0CEE" w:rsidRPr="003535E3" w:rsidRDefault="00EC0CEE" w:rsidP="003A033C">
      <w:pPr>
        <w:widowControl w:val="0"/>
        <w:autoSpaceDE w:val="0"/>
        <w:autoSpaceDN w:val="0"/>
        <w:adjustRightInd w:val="0"/>
        <w:ind w:left="-993" w:right="-957"/>
        <w:rPr>
          <w:rFonts w:cs="Lucida Grande"/>
          <w:sz w:val="20"/>
          <w:szCs w:val="20"/>
        </w:rPr>
      </w:pPr>
    </w:p>
    <w:p w14:paraId="4A9CD6F9" w14:textId="7A7E1CF2" w:rsidR="00DB21B2" w:rsidRDefault="00DB21B2" w:rsidP="003A033C">
      <w:pPr>
        <w:widowControl w:val="0"/>
        <w:autoSpaceDE w:val="0"/>
        <w:autoSpaceDN w:val="0"/>
        <w:adjustRightInd w:val="0"/>
        <w:ind w:left="-993" w:right="-957"/>
        <w:rPr>
          <w:rFonts w:cs="Lucida Grande"/>
          <w:b/>
          <w:sz w:val="20"/>
          <w:szCs w:val="20"/>
        </w:rPr>
      </w:pPr>
      <w:r w:rsidRPr="00742DEA">
        <w:rPr>
          <w:rFonts w:cs="Lucida Grande"/>
          <w:b/>
          <w:sz w:val="20"/>
          <w:szCs w:val="20"/>
        </w:rPr>
        <w:t>Struct</w:t>
      </w:r>
      <w:r>
        <w:rPr>
          <w:rFonts w:cs="Lucida Grande"/>
          <w:b/>
          <w:sz w:val="20"/>
          <w:szCs w:val="20"/>
        </w:rPr>
        <w:t>uur &amp; functie myofibril.</w:t>
      </w:r>
    </w:p>
    <w:p w14:paraId="71EE1A6A" w14:textId="0D971514" w:rsidR="007B0863" w:rsidRDefault="00EC0CEE" w:rsidP="003A033C">
      <w:pPr>
        <w:widowControl w:val="0"/>
        <w:autoSpaceDE w:val="0"/>
        <w:autoSpaceDN w:val="0"/>
        <w:adjustRightInd w:val="0"/>
        <w:ind w:left="-993" w:right="-957"/>
        <w:rPr>
          <w:rFonts w:cs="Lucida Grande"/>
          <w:sz w:val="20"/>
          <w:szCs w:val="20"/>
        </w:rPr>
      </w:pPr>
      <w:r>
        <w:rPr>
          <w:rFonts w:cs="Lucida Grande"/>
          <w:sz w:val="20"/>
          <w:szCs w:val="20"/>
        </w:rPr>
        <w:t xml:space="preserve">Myofibril </w:t>
      </w:r>
      <w:r w:rsidRPr="00EC0CEE">
        <w:rPr>
          <w:rFonts w:cs="Lucida Grande"/>
          <w:sz w:val="20"/>
          <w:szCs w:val="20"/>
        </w:rPr>
        <w:sym w:font="Wingdings" w:char="F0E0"/>
      </w:r>
      <w:r>
        <w:rPr>
          <w:rFonts w:cs="Lucida Grande"/>
          <w:sz w:val="20"/>
          <w:szCs w:val="20"/>
        </w:rPr>
        <w:t xml:space="preserve"> skeletspieren.</w:t>
      </w:r>
      <w:r w:rsidR="00E3383C">
        <w:rPr>
          <w:rFonts w:cs="Lucida Grande"/>
          <w:sz w:val="20"/>
          <w:szCs w:val="20"/>
        </w:rPr>
        <w:t xml:space="preserve"> Interactie tussen myosine en actine zorgt voor spiercontractie.</w:t>
      </w:r>
    </w:p>
    <w:p w14:paraId="331387C9" w14:textId="36AEA509" w:rsidR="00EC0CEE" w:rsidRPr="005817D5" w:rsidRDefault="00EC0CEE" w:rsidP="003A033C">
      <w:pPr>
        <w:widowControl w:val="0"/>
        <w:autoSpaceDE w:val="0"/>
        <w:autoSpaceDN w:val="0"/>
        <w:adjustRightInd w:val="0"/>
        <w:ind w:left="-993" w:right="-957"/>
        <w:rPr>
          <w:rFonts w:cs="Lucida Grande"/>
          <w:sz w:val="20"/>
          <w:szCs w:val="20"/>
        </w:rPr>
      </w:pPr>
      <w:r w:rsidRPr="00EC0CEE">
        <w:rPr>
          <w:rFonts w:cs="Lucida Grande"/>
          <w:noProof/>
          <w:sz w:val="20"/>
          <w:szCs w:val="20"/>
          <w:lang w:val="en-US"/>
        </w:rPr>
        <w:drawing>
          <wp:inline distT="0" distB="0" distL="0" distR="0" wp14:anchorId="44FFE3B6" wp14:editId="02F8CC27">
            <wp:extent cx="5202684" cy="1690270"/>
            <wp:effectExtent l="0" t="0" r="4445" b="12065"/>
            <wp:docPr id="34" name="Picture 4" descr="fig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16-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04024" cy="1690705"/>
                    </a:xfrm>
                    <a:prstGeom prst="rect">
                      <a:avLst/>
                    </a:prstGeom>
                    <a:noFill/>
                    <a:extLst/>
                  </pic:spPr>
                </pic:pic>
              </a:graphicData>
            </a:graphic>
          </wp:inline>
        </w:drawing>
      </w:r>
    </w:p>
    <w:p w14:paraId="3EE626D2" w14:textId="64FE1858" w:rsidR="00EC0CEE" w:rsidRDefault="005F07F9" w:rsidP="007E50F2">
      <w:pPr>
        <w:widowControl w:val="0"/>
        <w:autoSpaceDE w:val="0"/>
        <w:autoSpaceDN w:val="0"/>
        <w:adjustRightInd w:val="0"/>
        <w:ind w:left="-993" w:right="-957"/>
        <w:rPr>
          <w:rFonts w:cs="Lucida Grande"/>
          <w:b/>
          <w:sz w:val="20"/>
          <w:szCs w:val="20"/>
        </w:rPr>
      </w:pPr>
      <w:r w:rsidRPr="00EC0CEE">
        <w:rPr>
          <w:rFonts w:cs="Lucida Grande"/>
          <w:noProof/>
          <w:sz w:val="20"/>
          <w:szCs w:val="20"/>
          <w:lang w:val="en-US"/>
        </w:rPr>
        <w:drawing>
          <wp:anchor distT="0" distB="0" distL="114300" distR="114300" simplePos="0" relativeHeight="251689984" behindDoc="0" locked="0" layoutInCell="1" allowOverlap="1" wp14:anchorId="6F021F7B" wp14:editId="75330FA0">
            <wp:simplePos x="0" y="0"/>
            <wp:positionH relativeFrom="column">
              <wp:posOffset>4457700</wp:posOffset>
            </wp:positionH>
            <wp:positionV relativeFrom="paragraph">
              <wp:posOffset>27305</wp:posOffset>
            </wp:positionV>
            <wp:extent cx="1774190" cy="1610995"/>
            <wp:effectExtent l="0" t="0" r="3810" b="0"/>
            <wp:wrapSquare wrapText="bothSides"/>
            <wp:docPr id="35" name="Picture 2" descr="fig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6-21"/>
                    <pic:cNvPicPr>
                      <a:picLocks noChangeAspect="1" noChangeArrowheads="1"/>
                    </pic:cNvPicPr>
                  </pic:nvPicPr>
                  <pic:blipFill rotWithShape="1">
                    <a:blip r:embed="rId36">
                      <a:extLst>
                        <a:ext uri="{28A0092B-C50C-407E-A947-70E740481C1C}">
                          <a14:useLocalDpi xmlns:a14="http://schemas.microsoft.com/office/drawing/2010/main" val="0"/>
                        </a:ext>
                      </a:extLst>
                    </a:blip>
                    <a:srcRect l="66263" t="6781" r="453" b="5085"/>
                    <a:stretch/>
                  </pic:blipFill>
                  <pic:spPr bwMode="auto">
                    <a:xfrm>
                      <a:off x="0" y="0"/>
                      <a:ext cx="1774190" cy="1610995"/>
                    </a:xfrm>
                    <a:prstGeom prst="rect">
                      <a:avLst/>
                    </a:prstGeom>
                    <a:noFill/>
                    <a:ln>
                      <a:noFill/>
                    </a:ln>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03CBADD" w14:textId="0E87429B" w:rsidR="00DB21B2" w:rsidRDefault="00B669D7" w:rsidP="007E50F2">
      <w:pPr>
        <w:widowControl w:val="0"/>
        <w:autoSpaceDE w:val="0"/>
        <w:autoSpaceDN w:val="0"/>
        <w:adjustRightInd w:val="0"/>
        <w:ind w:left="-993" w:right="-957"/>
        <w:rPr>
          <w:rFonts w:cs="Lucida Grande"/>
          <w:b/>
          <w:sz w:val="20"/>
          <w:szCs w:val="20"/>
        </w:rPr>
      </w:pPr>
      <w:r w:rsidRPr="00742DEA">
        <w:rPr>
          <w:rFonts w:cs="Lucida Grande"/>
          <w:b/>
          <w:sz w:val="20"/>
          <w:szCs w:val="20"/>
        </w:rPr>
        <w:t>Oor</w:t>
      </w:r>
      <w:r w:rsidR="00A7144C" w:rsidRPr="00742DEA">
        <w:rPr>
          <w:rFonts w:cs="Lucida Grande"/>
          <w:b/>
          <w:sz w:val="20"/>
          <w:szCs w:val="20"/>
        </w:rPr>
        <w:t>zaak van epidermolysis bullosa?</w:t>
      </w:r>
    </w:p>
    <w:p w14:paraId="3D938ABD" w14:textId="6C67D28F" w:rsidR="00844123" w:rsidRDefault="00EC0CEE" w:rsidP="00844123">
      <w:pPr>
        <w:widowControl w:val="0"/>
        <w:autoSpaceDE w:val="0"/>
        <w:autoSpaceDN w:val="0"/>
        <w:adjustRightInd w:val="0"/>
        <w:ind w:left="-993" w:right="-957"/>
        <w:rPr>
          <w:rFonts w:cs="Lucida Grande"/>
          <w:sz w:val="20"/>
          <w:szCs w:val="20"/>
        </w:rPr>
      </w:pPr>
      <w:r>
        <w:rPr>
          <w:rFonts w:cs="Lucida Grande"/>
          <w:sz w:val="20"/>
          <w:szCs w:val="20"/>
        </w:rPr>
        <w:t xml:space="preserve">Mutaties in keratine </w:t>
      </w:r>
      <w:r w:rsidRPr="00EC0CEE">
        <w:rPr>
          <w:rFonts w:cs="Lucida Grande"/>
          <w:sz w:val="20"/>
          <w:szCs w:val="20"/>
        </w:rPr>
        <w:sym w:font="Wingdings" w:char="F0E0"/>
      </w:r>
      <w:r>
        <w:rPr>
          <w:rFonts w:cs="Lucida Grande"/>
          <w:sz w:val="20"/>
          <w:szCs w:val="20"/>
        </w:rPr>
        <w:t xml:space="preserve"> disruptie keratine filamenten </w:t>
      </w:r>
      <w:r w:rsidRPr="00EC0CEE">
        <w:rPr>
          <w:rFonts w:cs="Lucida Grande"/>
          <w:sz w:val="20"/>
          <w:szCs w:val="20"/>
        </w:rPr>
        <w:sym w:font="Wingdings" w:char="F0E0"/>
      </w:r>
      <w:r>
        <w:rPr>
          <w:rFonts w:cs="Lucida Grande"/>
          <w:sz w:val="20"/>
          <w:szCs w:val="20"/>
        </w:rPr>
        <w:t xml:space="preserve"> cellen scheuren los van basale lamina </w:t>
      </w:r>
      <w:r w:rsidRPr="00EC0CEE">
        <w:rPr>
          <w:rFonts w:cs="Lucida Grande"/>
          <w:sz w:val="20"/>
          <w:szCs w:val="20"/>
        </w:rPr>
        <w:sym w:font="Wingdings" w:char="F0E0"/>
      </w:r>
      <w:r>
        <w:rPr>
          <w:rFonts w:cs="Lucida Grande"/>
          <w:sz w:val="20"/>
          <w:szCs w:val="20"/>
        </w:rPr>
        <w:t xml:space="preserve"> veroorzaakt pijnlijke blaren op de huid.</w:t>
      </w:r>
    </w:p>
    <w:p w14:paraId="034E6F2A" w14:textId="6C691460" w:rsidR="00EC0CEE" w:rsidRPr="00EC0CEE" w:rsidRDefault="00EC0CEE" w:rsidP="00946247">
      <w:pPr>
        <w:widowControl w:val="0"/>
        <w:tabs>
          <w:tab w:val="left" w:pos="7371"/>
        </w:tabs>
        <w:autoSpaceDE w:val="0"/>
        <w:autoSpaceDN w:val="0"/>
        <w:adjustRightInd w:val="0"/>
        <w:ind w:left="-993" w:right="-957"/>
        <w:rPr>
          <w:rFonts w:cs="Lucida Grande"/>
          <w:sz w:val="20"/>
          <w:szCs w:val="20"/>
        </w:rPr>
      </w:pPr>
      <w:bookmarkStart w:id="10" w:name="_GoBack"/>
      <w:bookmarkEnd w:id="10"/>
    </w:p>
    <w:sectPr w:rsidR="00EC0CEE" w:rsidRPr="00EC0CEE" w:rsidSect="00A5175D">
      <w:headerReference w:type="even" r:id="rId37"/>
      <w:headerReference w:type="default" r:id="rId38"/>
      <w:pgSz w:w="11900" w:h="16840"/>
      <w:pgMar w:top="851" w:right="180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514D5" w14:textId="77777777" w:rsidR="00F833F0" w:rsidRDefault="00F833F0" w:rsidP="00C958A0">
      <w:r>
        <w:separator/>
      </w:r>
    </w:p>
  </w:endnote>
  <w:endnote w:type="continuationSeparator" w:id="0">
    <w:p w14:paraId="109FEADF" w14:textId="77777777" w:rsidR="00F833F0" w:rsidRDefault="00F833F0" w:rsidP="00C95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EFBAC" w14:textId="77777777" w:rsidR="00F833F0" w:rsidRDefault="00F833F0" w:rsidP="00C958A0">
      <w:r>
        <w:separator/>
      </w:r>
    </w:p>
  </w:footnote>
  <w:footnote w:type="continuationSeparator" w:id="0">
    <w:p w14:paraId="2EFC5080" w14:textId="77777777" w:rsidR="00F833F0" w:rsidRDefault="00F833F0" w:rsidP="00C958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06C812" w14:textId="77777777" w:rsidR="00FB16B0" w:rsidRDefault="00FB16B0" w:rsidP="003E0DFF">
    <w:pPr>
      <w:pStyle w:val="Koptekst"/>
      <w:framePr w:wrap="around" w:vAnchor="text" w:hAnchor="margin"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9E53EE" w14:textId="77777777" w:rsidR="00FB16B0" w:rsidRDefault="00FB16B0" w:rsidP="00954FFB">
    <w:pPr>
      <w:pStyle w:val="Koptekst"/>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7C9B5" w14:textId="77777777" w:rsidR="00FB16B0" w:rsidRDefault="00FB16B0" w:rsidP="00954FFB">
    <w:pPr>
      <w:pStyle w:val="Koptekst"/>
      <w:framePr w:w="177" w:wrap="around" w:vAnchor="text" w:hAnchor="page" w:x="982" w:y="-252"/>
      <w:rPr>
        <w:rStyle w:val="Paginanummer"/>
      </w:rPr>
    </w:pPr>
    <w:r>
      <w:rPr>
        <w:rStyle w:val="Paginanummer"/>
      </w:rPr>
      <w:fldChar w:fldCharType="begin"/>
    </w:r>
    <w:r>
      <w:rPr>
        <w:rStyle w:val="Paginanummer"/>
      </w:rPr>
      <w:instrText xml:space="preserve">PAGE  </w:instrText>
    </w:r>
    <w:r>
      <w:rPr>
        <w:rStyle w:val="Paginanummer"/>
      </w:rPr>
      <w:fldChar w:fldCharType="separate"/>
    </w:r>
    <w:r w:rsidR="00E3383C">
      <w:rPr>
        <w:rStyle w:val="Paginanummer"/>
        <w:noProof/>
      </w:rPr>
      <w:t>1</w:t>
    </w:r>
    <w:r>
      <w:rPr>
        <w:rStyle w:val="Paginanummer"/>
      </w:rPr>
      <w:fldChar w:fldCharType="end"/>
    </w:r>
  </w:p>
  <w:p w14:paraId="139ABB80" w14:textId="77777777" w:rsidR="00FB16B0" w:rsidRDefault="00FB16B0" w:rsidP="00954FFB">
    <w:pPr>
      <w:pStyle w:val="Koptekst"/>
      <w:ind w:left="-70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A0"/>
    <w:rsid w:val="00023AEB"/>
    <w:rsid w:val="000A28DD"/>
    <w:rsid w:val="000A7B78"/>
    <w:rsid w:val="000B6B8E"/>
    <w:rsid w:val="000C3CFB"/>
    <w:rsid w:val="000C6011"/>
    <w:rsid w:val="000D19F9"/>
    <w:rsid w:val="000E0815"/>
    <w:rsid w:val="000F17D5"/>
    <w:rsid w:val="001009B4"/>
    <w:rsid w:val="00111399"/>
    <w:rsid w:val="00113A1B"/>
    <w:rsid w:val="001427FC"/>
    <w:rsid w:val="001B00E6"/>
    <w:rsid w:val="001C0840"/>
    <w:rsid w:val="001D4AE9"/>
    <w:rsid w:val="0023517B"/>
    <w:rsid w:val="00245730"/>
    <w:rsid w:val="00251012"/>
    <w:rsid w:val="002532F5"/>
    <w:rsid w:val="002D6680"/>
    <w:rsid w:val="003535E3"/>
    <w:rsid w:val="00374CED"/>
    <w:rsid w:val="0037776B"/>
    <w:rsid w:val="0038517C"/>
    <w:rsid w:val="00396B8A"/>
    <w:rsid w:val="003A033C"/>
    <w:rsid w:val="003D5286"/>
    <w:rsid w:val="003E0DFF"/>
    <w:rsid w:val="003F5D80"/>
    <w:rsid w:val="004329FF"/>
    <w:rsid w:val="0044420C"/>
    <w:rsid w:val="0046732B"/>
    <w:rsid w:val="004917F9"/>
    <w:rsid w:val="004965FC"/>
    <w:rsid w:val="00511B02"/>
    <w:rsid w:val="00552B75"/>
    <w:rsid w:val="005817D5"/>
    <w:rsid w:val="005F07F9"/>
    <w:rsid w:val="005F471E"/>
    <w:rsid w:val="00600E08"/>
    <w:rsid w:val="006162E5"/>
    <w:rsid w:val="00644685"/>
    <w:rsid w:val="0069483D"/>
    <w:rsid w:val="00696164"/>
    <w:rsid w:val="006C08CE"/>
    <w:rsid w:val="006C7162"/>
    <w:rsid w:val="007273BF"/>
    <w:rsid w:val="0072753C"/>
    <w:rsid w:val="00742DEA"/>
    <w:rsid w:val="007676EF"/>
    <w:rsid w:val="007704AC"/>
    <w:rsid w:val="0079652D"/>
    <w:rsid w:val="007B0863"/>
    <w:rsid w:val="007B224D"/>
    <w:rsid w:val="007D544B"/>
    <w:rsid w:val="007E50F2"/>
    <w:rsid w:val="007E5533"/>
    <w:rsid w:val="007F1EF5"/>
    <w:rsid w:val="007F44ED"/>
    <w:rsid w:val="00844123"/>
    <w:rsid w:val="0086126F"/>
    <w:rsid w:val="008B7347"/>
    <w:rsid w:val="008C507B"/>
    <w:rsid w:val="008D00B9"/>
    <w:rsid w:val="008D09CE"/>
    <w:rsid w:val="00946247"/>
    <w:rsid w:val="00952EFD"/>
    <w:rsid w:val="0095302A"/>
    <w:rsid w:val="00954FFB"/>
    <w:rsid w:val="00975623"/>
    <w:rsid w:val="009D375A"/>
    <w:rsid w:val="009D7A96"/>
    <w:rsid w:val="00A44292"/>
    <w:rsid w:val="00A5175D"/>
    <w:rsid w:val="00A7144C"/>
    <w:rsid w:val="00AB351D"/>
    <w:rsid w:val="00AC3158"/>
    <w:rsid w:val="00AE6EF7"/>
    <w:rsid w:val="00B11FF7"/>
    <w:rsid w:val="00B3148F"/>
    <w:rsid w:val="00B669D7"/>
    <w:rsid w:val="00C23A3C"/>
    <w:rsid w:val="00C2665B"/>
    <w:rsid w:val="00C277BA"/>
    <w:rsid w:val="00C327C0"/>
    <w:rsid w:val="00C43FA4"/>
    <w:rsid w:val="00C45AFB"/>
    <w:rsid w:val="00C71C87"/>
    <w:rsid w:val="00C958A0"/>
    <w:rsid w:val="00DB21B2"/>
    <w:rsid w:val="00DE04AB"/>
    <w:rsid w:val="00E3383C"/>
    <w:rsid w:val="00E35496"/>
    <w:rsid w:val="00EA1B1F"/>
    <w:rsid w:val="00EC0CEE"/>
    <w:rsid w:val="00ED0472"/>
    <w:rsid w:val="00EF54DA"/>
    <w:rsid w:val="00F40B99"/>
    <w:rsid w:val="00F470B6"/>
    <w:rsid w:val="00F5518E"/>
    <w:rsid w:val="00F833F0"/>
    <w:rsid w:val="00FB16B0"/>
    <w:rsid w:val="00FC1B0E"/>
    <w:rsid w:val="00FC4F3A"/>
    <w:rsid w:val="00FE4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001A38"/>
  <w14:defaultImageDpi w14:val="300"/>
  <w15:docId w15:val="{2318BBD5-EE2B-40BE-8145-5D523AFD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58A0"/>
    <w:pPr>
      <w:tabs>
        <w:tab w:val="center" w:pos="4320"/>
        <w:tab w:val="right" w:pos="8640"/>
      </w:tabs>
    </w:pPr>
  </w:style>
  <w:style w:type="character" w:customStyle="1" w:styleId="KoptekstChar">
    <w:name w:val="Koptekst Char"/>
    <w:basedOn w:val="Standaardalinea-lettertype"/>
    <w:link w:val="Koptekst"/>
    <w:uiPriority w:val="99"/>
    <w:rsid w:val="00C958A0"/>
    <w:rPr>
      <w:lang w:val="nl-NL"/>
    </w:rPr>
  </w:style>
  <w:style w:type="paragraph" w:styleId="Voettekst">
    <w:name w:val="footer"/>
    <w:basedOn w:val="Standaard"/>
    <w:link w:val="VoettekstChar"/>
    <w:uiPriority w:val="99"/>
    <w:unhideWhenUsed/>
    <w:rsid w:val="00C958A0"/>
    <w:pPr>
      <w:tabs>
        <w:tab w:val="center" w:pos="4320"/>
        <w:tab w:val="right" w:pos="8640"/>
      </w:tabs>
    </w:pPr>
  </w:style>
  <w:style w:type="character" w:customStyle="1" w:styleId="VoettekstChar">
    <w:name w:val="Voettekst Char"/>
    <w:basedOn w:val="Standaardalinea-lettertype"/>
    <w:link w:val="Voettekst"/>
    <w:uiPriority w:val="99"/>
    <w:rsid w:val="00C958A0"/>
    <w:rPr>
      <w:lang w:val="nl-NL"/>
    </w:rPr>
  </w:style>
  <w:style w:type="character" w:styleId="Paginanummer">
    <w:name w:val="page number"/>
    <w:basedOn w:val="Standaardalinea-lettertype"/>
    <w:uiPriority w:val="99"/>
    <w:semiHidden/>
    <w:unhideWhenUsed/>
    <w:rsid w:val="00954FFB"/>
  </w:style>
  <w:style w:type="paragraph" w:styleId="Ballontekst">
    <w:name w:val="Balloon Text"/>
    <w:basedOn w:val="Standaard"/>
    <w:link w:val="BallontekstChar"/>
    <w:uiPriority w:val="99"/>
    <w:semiHidden/>
    <w:unhideWhenUsed/>
    <w:rsid w:val="00952EF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52EFD"/>
    <w:rPr>
      <w:rFonts w:ascii="Lucida Grande" w:hAnsi="Lucida Grande" w:cs="Lucida Grande"/>
      <w:sz w:val="18"/>
      <w:szCs w:val="18"/>
      <w:lang w:val="nl-NL"/>
    </w:rPr>
  </w:style>
  <w:style w:type="paragraph" w:styleId="Lijstalinea">
    <w:name w:val="List Paragraph"/>
    <w:basedOn w:val="Standaard"/>
    <w:uiPriority w:val="34"/>
    <w:qFormat/>
    <w:rsid w:val="00467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3563</Words>
  <Characters>19601</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Frederix</dc:creator>
  <cp:keywords/>
  <dc:description/>
  <cp:lastModifiedBy>Jolien Lersberghe</cp:lastModifiedBy>
  <cp:revision>2</cp:revision>
  <dcterms:created xsi:type="dcterms:W3CDTF">2018-05-31T10:10:00Z</dcterms:created>
  <dcterms:modified xsi:type="dcterms:W3CDTF">2018-05-31T10:10:00Z</dcterms:modified>
</cp:coreProperties>
</file>