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8F532" w14:textId="59502D58" w:rsidR="002C3EF3" w:rsidRDefault="002C3EF3" w:rsidP="0086514A">
      <w:pPr>
        <w:pStyle w:val="Kop1"/>
      </w:pPr>
      <w:r>
        <w:t xml:space="preserve">Public Health </w:t>
      </w:r>
    </w:p>
    <w:p w14:paraId="3CF36392" w14:textId="77777777" w:rsidR="002C3EF3" w:rsidRDefault="002C3EF3" w:rsidP="0086514A">
      <w:pPr>
        <w:pStyle w:val="Kop2"/>
      </w:pPr>
      <w:r>
        <w:t xml:space="preserve">Wat is ziekte? </w:t>
      </w:r>
    </w:p>
    <w:p w14:paraId="603F9ACC" w14:textId="77777777" w:rsidR="002C3EF3" w:rsidRDefault="002C3EF3" w:rsidP="0086514A">
      <w:pPr>
        <w:spacing w:after="0"/>
      </w:pPr>
      <w:r>
        <w:t xml:space="preserve">Je ziek voelen is niet hetzelfde als een ziekte hebben en het betekent niet dat je je altijd als een zieke gedraagt. </w:t>
      </w:r>
    </w:p>
    <w:p w14:paraId="03227E3F" w14:textId="77777777" w:rsidR="002C3EF3" w:rsidRPr="002C3EF3" w:rsidRDefault="002C3EF3" w:rsidP="0086514A">
      <w:pPr>
        <w:spacing w:after="0"/>
        <w:jc w:val="center"/>
      </w:pPr>
      <w:r>
        <w:t xml:space="preserve">Opleiding geneekunde: </w:t>
      </w:r>
    </w:p>
    <w:tbl>
      <w:tblPr>
        <w:tblStyle w:val="Tabelraster"/>
        <w:tblW w:w="0" w:type="auto"/>
        <w:tblLook w:val="04A0" w:firstRow="1" w:lastRow="0" w:firstColumn="1" w:lastColumn="0" w:noHBand="0" w:noVBand="1"/>
      </w:tblPr>
      <w:tblGrid>
        <w:gridCol w:w="3020"/>
        <w:gridCol w:w="3021"/>
        <w:gridCol w:w="3021"/>
      </w:tblGrid>
      <w:tr w:rsidR="002C3EF3" w14:paraId="6D86477A" w14:textId="77777777" w:rsidTr="002C3EF3">
        <w:tc>
          <w:tcPr>
            <w:tcW w:w="3020" w:type="dxa"/>
          </w:tcPr>
          <w:p w14:paraId="5D51ED35" w14:textId="77777777" w:rsidR="002C3EF3" w:rsidRDefault="002C3EF3" w:rsidP="0086514A">
            <w:pPr>
              <w:jc w:val="center"/>
            </w:pPr>
            <w:r>
              <w:t>Ziek voelen</w:t>
            </w:r>
          </w:p>
          <w:p w14:paraId="2B05FE8C" w14:textId="77777777" w:rsidR="002C3EF3" w:rsidRPr="002C3EF3" w:rsidRDefault="002C3EF3" w:rsidP="0086514A">
            <w:pPr>
              <w:jc w:val="center"/>
              <w:rPr>
                <w:b/>
              </w:rPr>
            </w:pPr>
            <w:r>
              <w:rPr>
                <w:b/>
              </w:rPr>
              <w:t xml:space="preserve">Illness </w:t>
            </w:r>
          </w:p>
        </w:tc>
        <w:tc>
          <w:tcPr>
            <w:tcW w:w="3021" w:type="dxa"/>
          </w:tcPr>
          <w:p w14:paraId="200307BE" w14:textId="77777777" w:rsidR="002C3EF3" w:rsidRDefault="002C3EF3" w:rsidP="0086514A">
            <w:pPr>
              <w:jc w:val="center"/>
            </w:pPr>
            <w:r>
              <w:t>Ziekte hebben</w:t>
            </w:r>
          </w:p>
          <w:p w14:paraId="2F4CD76C" w14:textId="77777777" w:rsidR="002C3EF3" w:rsidRPr="002C3EF3" w:rsidRDefault="002C3EF3" w:rsidP="0086514A">
            <w:pPr>
              <w:jc w:val="center"/>
              <w:rPr>
                <w:b/>
              </w:rPr>
            </w:pPr>
            <w:r>
              <w:rPr>
                <w:b/>
              </w:rPr>
              <w:t xml:space="preserve">Disease </w:t>
            </w:r>
          </w:p>
        </w:tc>
        <w:tc>
          <w:tcPr>
            <w:tcW w:w="3021" w:type="dxa"/>
          </w:tcPr>
          <w:p w14:paraId="31F10415" w14:textId="77777777" w:rsidR="002C3EF3" w:rsidRDefault="002C3EF3" w:rsidP="0086514A">
            <w:pPr>
              <w:jc w:val="center"/>
            </w:pPr>
            <w:r>
              <w:t>Als zieke gedragen</w:t>
            </w:r>
          </w:p>
          <w:p w14:paraId="063655CD" w14:textId="77777777" w:rsidR="002C3EF3" w:rsidRPr="002C3EF3" w:rsidRDefault="002C3EF3" w:rsidP="0086514A">
            <w:pPr>
              <w:jc w:val="center"/>
              <w:rPr>
                <w:b/>
              </w:rPr>
            </w:pPr>
            <w:r>
              <w:rPr>
                <w:b/>
              </w:rPr>
              <w:t xml:space="preserve">Sickness </w:t>
            </w:r>
          </w:p>
        </w:tc>
      </w:tr>
      <w:tr w:rsidR="002C3EF3" w14:paraId="733AAD99" w14:textId="77777777" w:rsidTr="002C3EF3">
        <w:tc>
          <w:tcPr>
            <w:tcW w:w="3020" w:type="dxa"/>
          </w:tcPr>
          <w:p w14:paraId="53710164" w14:textId="77777777" w:rsidR="002C3EF3" w:rsidRDefault="002C3EF3" w:rsidP="0086514A">
            <w:r>
              <w:t xml:space="preserve">Ervaren van de ziekte </w:t>
            </w:r>
          </w:p>
          <w:p w14:paraId="314F2CB9" w14:textId="77777777" w:rsidR="002C3EF3" w:rsidRDefault="002C3EF3" w:rsidP="0086514A">
            <w:pPr>
              <w:pStyle w:val="Lijstalinea"/>
              <w:numPr>
                <w:ilvl w:val="0"/>
                <w:numId w:val="1"/>
              </w:numPr>
            </w:pPr>
            <w:r>
              <w:t xml:space="preserve">Klachten </w:t>
            </w:r>
          </w:p>
          <w:p w14:paraId="4573956A" w14:textId="77777777" w:rsidR="002C3EF3" w:rsidRDefault="002C3EF3" w:rsidP="0086514A">
            <w:pPr>
              <w:pStyle w:val="Lijstalinea"/>
              <w:numPr>
                <w:ilvl w:val="0"/>
                <w:numId w:val="1"/>
              </w:numPr>
            </w:pPr>
            <w:r>
              <w:t xml:space="preserve">Welbevinden </w:t>
            </w:r>
          </w:p>
          <w:p w14:paraId="7E37E609" w14:textId="77777777" w:rsidR="002C3EF3" w:rsidRDefault="002C3EF3" w:rsidP="0086514A">
            <w:pPr>
              <w:pStyle w:val="Lijstalinea"/>
              <w:numPr>
                <w:ilvl w:val="0"/>
                <w:numId w:val="1"/>
              </w:numPr>
            </w:pPr>
            <w:r>
              <w:t xml:space="preserve">Navragen </w:t>
            </w:r>
          </w:p>
        </w:tc>
        <w:tc>
          <w:tcPr>
            <w:tcW w:w="3021" w:type="dxa"/>
          </w:tcPr>
          <w:p w14:paraId="4180E201" w14:textId="77777777" w:rsidR="002C3EF3" w:rsidRDefault="002C3EF3" w:rsidP="0086514A">
            <w:r>
              <w:t>Afwijking van het organisme</w:t>
            </w:r>
          </w:p>
          <w:p w14:paraId="086B0839" w14:textId="77777777" w:rsidR="002C3EF3" w:rsidRDefault="002C3EF3" w:rsidP="0086514A">
            <w:pPr>
              <w:pStyle w:val="Lijstalinea"/>
              <w:numPr>
                <w:ilvl w:val="0"/>
                <w:numId w:val="1"/>
              </w:numPr>
            </w:pPr>
            <w:r>
              <w:t xml:space="preserve">Waarneembare tekenen </w:t>
            </w:r>
          </w:p>
          <w:p w14:paraId="0D272D9B" w14:textId="77777777" w:rsidR="002C3EF3" w:rsidRDefault="002C3EF3" w:rsidP="0086514A">
            <w:pPr>
              <w:pStyle w:val="Lijstalinea"/>
              <w:numPr>
                <w:ilvl w:val="0"/>
                <w:numId w:val="1"/>
              </w:numPr>
            </w:pPr>
            <w:r>
              <w:t xml:space="preserve">Diagnose, objectieve meetmethoden </w:t>
            </w:r>
          </w:p>
        </w:tc>
        <w:tc>
          <w:tcPr>
            <w:tcW w:w="3021" w:type="dxa"/>
          </w:tcPr>
          <w:p w14:paraId="330D3DF2" w14:textId="77777777" w:rsidR="002C3EF3" w:rsidRDefault="002C3EF3" w:rsidP="0086514A">
            <w:r>
              <w:t>Rol, toestand</w:t>
            </w:r>
          </w:p>
          <w:p w14:paraId="1E0E2DF4" w14:textId="77777777" w:rsidR="002C3EF3" w:rsidRDefault="002C3EF3" w:rsidP="0086514A">
            <w:pPr>
              <w:pStyle w:val="Lijstalinea"/>
              <w:numPr>
                <w:ilvl w:val="0"/>
                <w:numId w:val="1"/>
              </w:numPr>
            </w:pPr>
            <w:r>
              <w:t xml:space="preserve">Waarneembaar gedrag </w:t>
            </w:r>
          </w:p>
          <w:p w14:paraId="2105B698" w14:textId="77777777" w:rsidR="002C3EF3" w:rsidRDefault="002C3EF3" w:rsidP="0086514A">
            <w:pPr>
              <w:pStyle w:val="Lijstalinea"/>
              <w:numPr>
                <w:ilvl w:val="0"/>
                <w:numId w:val="1"/>
              </w:numPr>
            </w:pPr>
            <w:r>
              <w:t xml:space="preserve">Observeren </w:t>
            </w:r>
          </w:p>
        </w:tc>
      </w:tr>
    </w:tbl>
    <w:p w14:paraId="2D22B241" w14:textId="77777777" w:rsidR="002C3EF3" w:rsidRDefault="002C3EF3" w:rsidP="0086514A">
      <w:pPr>
        <w:spacing w:after="0"/>
      </w:pPr>
    </w:p>
    <w:p w14:paraId="271D4234" w14:textId="77777777" w:rsidR="002C3EF3" w:rsidRDefault="002C3EF3" w:rsidP="0086514A">
      <w:pPr>
        <w:pStyle w:val="Kop3"/>
      </w:pPr>
      <w:r>
        <w:t xml:space="preserve">Wat is gezondheid? </w:t>
      </w:r>
    </w:p>
    <w:p w14:paraId="28818F85" w14:textId="77777777" w:rsidR="002C3EF3" w:rsidRDefault="002C3EF3" w:rsidP="0086514A">
      <w:pPr>
        <w:spacing w:after="0"/>
      </w:pPr>
      <w:r>
        <w:t xml:space="preserve">WHO, 1948: toestand van volledige lichamelijke, mentaal, en maatschappelijk welbevinden, en niet enkel de afwezigheid van ziekte of gebrek. </w:t>
      </w:r>
    </w:p>
    <w:p w14:paraId="0D6BB7DD" w14:textId="77777777" w:rsidR="002C3EF3" w:rsidRDefault="002C3EF3" w:rsidP="0086514A">
      <w:pPr>
        <w:pStyle w:val="Lijstalinea"/>
        <w:numPr>
          <w:ilvl w:val="0"/>
          <w:numId w:val="2"/>
        </w:numPr>
        <w:spacing w:after="0"/>
      </w:pPr>
      <w:r>
        <w:t xml:space="preserve">Nadruk op de positieve aspecten </w:t>
      </w:r>
    </w:p>
    <w:p w14:paraId="787944E4" w14:textId="77777777" w:rsidR="002C3EF3" w:rsidRDefault="002C3EF3" w:rsidP="0086514A">
      <w:pPr>
        <w:pStyle w:val="Lijstalinea"/>
        <w:numPr>
          <w:ilvl w:val="0"/>
          <w:numId w:val="2"/>
        </w:numPr>
        <w:spacing w:after="0"/>
      </w:pPr>
      <w:r>
        <w:t xml:space="preserve">Voorwaarde voor optimaal functioneren </w:t>
      </w:r>
    </w:p>
    <w:p w14:paraId="5F54D417" w14:textId="6BA41098" w:rsidR="002C3EF3" w:rsidRDefault="002C3EF3" w:rsidP="0086514A">
      <w:pPr>
        <w:pStyle w:val="Lijstalinea"/>
        <w:numPr>
          <w:ilvl w:val="0"/>
          <w:numId w:val="2"/>
        </w:numPr>
        <w:spacing w:after="0"/>
      </w:pPr>
      <w:r>
        <w:t xml:space="preserve">Functionele perspectief op verschillende vlakken </w:t>
      </w:r>
    </w:p>
    <w:p w14:paraId="101D7DA4" w14:textId="77777777" w:rsidR="00E27108" w:rsidRDefault="00E27108" w:rsidP="0086514A">
      <w:pPr>
        <w:pStyle w:val="Lijstalinea"/>
        <w:spacing w:after="0"/>
      </w:pPr>
    </w:p>
    <w:p w14:paraId="54595A89" w14:textId="77777777" w:rsidR="003B115C" w:rsidRDefault="003B115C" w:rsidP="0086514A">
      <w:pPr>
        <w:pStyle w:val="Kop3"/>
      </w:pPr>
      <w:r>
        <w:t xml:space="preserve">Wat is ziekte – gezondheid? </w:t>
      </w:r>
    </w:p>
    <w:p w14:paraId="02F30DFE" w14:textId="77777777" w:rsidR="003B115C" w:rsidRPr="003B115C" w:rsidRDefault="003B115C" w:rsidP="0086514A">
      <w:pPr>
        <w:spacing w:after="0"/>
        <w:rPr>
          <w:b/>
        </w:rPr>
      </w:pPr>
      <w:r>
        <w:rPr>
          <w:b/>
        </w:rPr>
        <w:t>Biomedisch model</w:t>
      </w:r>
    </w:p>
    <w:tbl>
      <w:tblPr>
        <w:tblStyle w:val="Tabelraster"/>
        <w:tblW w:w="0" w:type="auto"/>
        <w:tblLook w:val="04A0" w:firstRow="1" w:lastRow="0" w:firstColumn="1" w:lastColumn="0" w:noHBand="0" w:noVBand="1"/>
      </w:tblPr>
      <w:tblGrid>
        <w:gridCol w:w="4531"/>
        <w:gridCol w:w="4531"/>
      </w:tblGrid>
      <w:tr w:rsidR="003B115C" w14:paraId="497E74AE" w14:textId="77777777" w:rsidTr="003B115C">
        <w:tc>
          <w:tcPr>
            <w:tcW w:w="4531" w:type="dxa"/>
          </w:tcPr>
          <w:p w14:paraId="416C830B" w14:textId="77777777" w:rsidR="003B115C" w:rsidRDefault="003B115C" w:rsidP="0086514A">
            <w:r w:rsidRPr="003B115C">
              <w:rPr>
                <w:b/>
              </w:rPr>
              <w:t>Gezond</w:t>
            </w:r>
            <w:r>
              <w:t xml:space="preserve"> = afwezigheid van ziekte, letsel, gebrek</w:t>
            </w:r>
          </w:p>
        </w:tc>
        <w:tc>
          <w:tcPr>
            <w:tcW w:w="4531" w:type="dxa"/>
          </w:tcPr>
          <w:p w14:paraId="7AEC188F" w14:textId="77777777" w:rsidR="003B115C" w:rsidRDefault="003B115C" w:rsidP="0086514A">
            <w:r w:rsidRPr="003B115C">
              <w:rPr>
                <w:b/>
              </w:rPr>
              <w:t>Ziek</w:t>
            </w:r>
            <w:r>
              <w:t xml:space="preserve"> = ziekte, letsel, gebrek veroorzaakt door een meetbare afwijking van normale toestand organisme</w:t>
            </w:r>
            <w:r w:rsidR="00451E00">
              <w:t xml:space="preserve"> (disease) </w:t>
            </w:r>
          </w:p>
          <w:p w14:paraId="4E771571" w14:textId="77777777" w:rsidR="00451E00" w:rsidRPr="00451E00" w:rsidRDefault="00451E00" w:rsidP="0086514A">
            <w:r>
              <w:rPr>
                <w:b/>
              </w:rPr>
              <w:t>Lineair denken</w:t>
            </w:r>
            <w:r>
              <w:t xml:space="preserve"> </w:t>
            </w:r>
          </w:p>
        </w:tc>
      </w:tr>
      <w:tr w:rsidR="003B115C" w14:paraId="5A388A40" w14:textId="77777777" w:rsidTr="003B115C">
        <w:tc>
          <w:tcPr>
            <w:tcW w:w="4531" w:type="dxa"/>
          </w:tcPr>
          <w:p w14:paraId="134F0EE1" w14:textId="77777777" w:rsidR="003B115C" w:rsidRPr="003B115C" w:rsidRDefault="003B115C" w:rsidP="0086514A">
            <w:r>
              <w:rPr>
                <w:b/>
              </w:rPr>
              <w:t xml:space="preserve">Genezen </w:t>
            </w:r>
            <w:r>
              <w:t xml:space="preserve">= </w:t>
            </w:r>
            <w:r w:rsidR="00451E00">
              <w:t xml:space="preserve">ontdekken van de abnormale toestand en wegnemen </w:t>
            </w:r>
          </w:p>
        </w:tc>
        <w:tc>
          <w:tcPr>
            <w:tcW w:w="4531" w:type="dxa"/>
          </w:tcPr>
          <w:p w14:paraId="5AFA9525" w14:textId="77777777" w:rsidR="003B115C" w:rsidRDefault="00451E00" w:rsidP="0086514A">
            <w:r>
              <w:t xml:space="preserve">Mentale toestand en andere factoren kunnen dit begeleiden maar liggen niet aan de basis van de ziekte </w:t>
            </w:r>
          </w:p>
        </w:tc>
      </w:tr>
      <w:tr w:rsidR="00451E00" w14:paraId="7E54B5C0" w14:textId="77777777" w:rsidTr="003B115C">
        <w:tc>
          <w:tcPr>
            <w:tcW w:w="4531" w:type="dxa"/>
          </w:tcPr>
          <w:p w14:paraId="461CA2F9" w14:textId="77777777" w:rsidR="00451E00" w:rsidRPr="00451E00" w:rsidRDefault="00451E00" w:rsidP="0086514A">
            <w:r>
              <w:t xml:space="preserve">Patiënt </w:t>
            </w:r>
            <w:r>
              <w:rPr>
                <w:b/>
              </w:rPr>
              <w:t xml:space="preserve">ontvangt </w:t>
            </w:r>
            <w:r>
              <w:t xml:space="preserve">de behandeling  </w:t>
            </w:r>
          </w:p>
        </w:tc>
        <w:tc>
          <w:tcPr>
            <w:tcW w:w="4531" w:type="dxa"/>
          </w:tcPr>
          <w:p w14:paraId="53A50F9C" w14:textId="77777777" w:rsidR="00451E00" w:rsidRPr="00451E00" w:rsidRDefault="00451E00" w:rsidP="0086514A">
            <w:pPr>
              <w:rPr>
                <w:b/>
              </w:rPr>
            </w:pPr>
            <w:r>
              <w:t xml:space="preserve">Patiënt is </w:t>
            </w:r>
            <w:r>
              <w:rPr>
                <w:b/>
              </w:rPr>
              <w:t xml:space="preserve">slachtoffer </w:t>
            </w:r>
          </w:p>
        </w:tc>
      </w:tr>
    </w:tbl>
    <w:p w14:paraId="12CD7E0A" w14:textId="77777777" w:rsidR="00451E00" w:rsidRDefault="00451E00" w:rsidP="0086514A">
      <w:pPr>
        <w:spacing w:after="0"/>
      </w:pPr>
    </w:p>
    <w:p w14:paraId="7068FFB3" w14:textId="77777777" w:rsidR="00451E00" w:rsidRDefault="00451E00" w:rsidP="0086514A">
      <w:pPr>
        <w:spacing w:after="0"/>
        <w:rPr>
          <w:b/>
        </w:rPr>
      </w:pPr>
      <w:r>
        <w:rPr>
          <w:b/>
        </w:rPr>
        <w:t>Bio – psychosociaal model</w:t>
      </w:r>
    </w:p>
    <w:tbl>
      <w:tblPr>
        <w:tblStyle w:val="Tabelraster"/>
        <w:tblW w:w="0" w:type="auto"/>
        <w:tblLook w:val="04A0" w:firstRow="1" w:lastRow="0" w:firstColumn="1" w:lastColumn="0" w:noHBand="0" w:noVBand="1"/>
      </w:tblPr>
      <w:tblGrid>
        <w:gridCol w:w="4531"/>
        <w:gridCol w:w="4531"/>
      </w:tblGrid>
      <w:tr w:rsidR="00451E00" w14:paraId="1798CED0" w14:textId="77777777" w:rsidTr="00955524">
        <w:tc>
          <w:tcPr>
            <w:tcW w:w="4531" w:type="dxa"/>
          </w:tcPr>
          <w:p w14:paraId="07266D78" w14:textId="77777777" w:rsidR="00451E00" w:rsidRDefault="00451E00" w:rsidP="0086514A">
            <w:r w:rsidRPr="003B115C">
              <w:rPr>
                <w:b/>
              </w:rPr>
              <w:t>Gezond</w:t>
            </w:r>
            <w:r>
              <w:t xml:space="preserve"> = fysiek, mentaal en maatschappelijk welbevinden (voorwaarden optimaal functioneren </w:t>
            </w:r>
          </w:p>
        </w:tc>
        <w:tc>
          <w:tcPr>
            <w:tcW w:w="4531" w:type="dxa"/>
          </w:tcPr>
          <w:p w14:paraId="68423662" w14:textId="77777777" w:rsidR="00451E00" w:rsidRDefault="00451E00" w:rsidP="0086514A">
            <w:r w:rsidRPr="003B115C">
              <w:rPr>
                <w:b/>
              </w:rPr>
              <w:t>Ziek</w:t>
            </w:r>
            <w:r>
              <w:t xml:space="preserve"> = veroorzaakt door wisselwerking fysieke, psychische, socio-economische factoren </w:t>
            </w:r>
          </w:p>
          <w:p w14:paraId="4F2D4ABB" w14:textId="77777777" w:rsidR="00451E00" w:rsidRPr="00451E00" w:rsidRDefault="00451E00" w:rsidP="0086514A">
            <w:r>
              <w:rPr>
                <w:b/>
              </w:rPr>
              <w:t xml:space="preserve">Dynamische denkproces </w:t>
            </w:r>
            <w:r>
              <w:t xml:space="preserve"> </w:t>
            </w:r>
          </w:p>
        </w:tc>
      </w:tr>
      <w:tr w:rsidR="00451E00" w14:paraId="5F9C37BF" w14:textId="77777777" w:rsidTr="00955524">
        <w:tc>
          <w:tcPr>
            <w:tcW w:w="4531" w:type="dxa"/>
          </w:tcPr>
          <w:p w14:paraId="5C42C419" w14:textId="77777777" w:rsidR="00451E00" w:rsidRPr="003B115C" w:rsidRDefault="00451E00" w:rsidP="0086514A">
            <w:r>
              <w:rPr>
                <w:b/>
              </w:rPr>
              <w:t xml:space="preserve">Genezen </w:t>
            </w:r>
            <w:r>
              <w:t xml:space="preserve">= proces begrijpen en bijsturen, ingrijpen op verschillende factoren, coherente benadering  </w:t>
            </w:r>
          </w:p>
        </w:tc>
        <w:tc>
          <w:tcPr>
            <w:tcW w:w="4531" w:type="dxa"/>
          </w:tcPr>
          <w:p w14:paraId="0869D850" w14:textId="77777777" w:rsidR="00451E00" w:rsidRDefault="00451E00" w:rsidP="0086514A">
            <w:r>
              <w:t xml:space="preserve">Mentale toestand en andere factoren kunnen evenwaardige rol spelen in het ontstaan van het ziek zijn </w:t>
            </w:r>
          </w:p>
        </w:tc>
      </w:tr>
      <w:tr w:rsidR="00451E00" w14:paraId="33276F75" w14:textId="77777777" w:rsidTr="00955524">
        <w:tc>
          <w:tcPr>
            <w:tcW w:w="4531" w:type="dxa"/>
          </w:tcPr>
          <w:p w14:paraId="07138D8E" w14:textId="77777777" w:rsidR="00451E00" w:rsidRPr="00451E00" w:rsidRDefault="00451E00" w:rsidP="0086514A">
            <w:r>
              <w:t xml:space="preserve">Meer </w:t>
            </w:r>
            <w:r>
              <w:rPr>
                <w:b/>
              </w:rPr>
              <w:t xml:space="preserve">actieve participatie </w:t>
            </w:r>
            <w:r>
              <w:t xml:space="preserve">van de patiënt </w:t>
            </w:r>
          </w:p>
        </w:tc>
        <w:tc>
          <w:tcPr>
            <w:tcW w:w="4531" w:type="dxa"/>
          </w:tcPr>
          <w:p w14:paraId="142A3B08" w14:textId="77777777" w:rsidR="00451E00" w:rsidRPr="00451E00" w:rsidRDefault="00451E00" w:rsidP="0086514A">
            <w:pPr>
              <w:rPr>
                <w:b/>
              </w:rPr>
            </w:pPr>
            <w:r>
              <w:t xml:space="preserve">Patiënt is </w:t>
            </w:r>
            <w:r>
              <w:rPr>
                <w:b/>
              </w:rPr>
              <w:t xml:space="preserve">auteur van eigen leven </w:t>
            </w:r>
          </w:p>
        </w:tc>
      </w:tr>
    </w:tbl>
    <w:p w14:paraId="0AEBB546" w14:textId="77777777" w:rsidR="00451E00" w:rsidRDefault="00451E00" w:rsidP="0086514A">
      <w:pPr>
        <w:spacing w:after="0"/>
        <w:rPr>
          <w:b/>
        </w:rPr>
      </w:pPr>
      <w:r>
        <w:rPr>
          <w:b/>
        </w:rPr>
        <w:t xml:space="preserve"> </w:t>
      </w:r>
    </w:p>
    <w:p w14:paraId="0F95E2C6" w14:textId="77777777" w:rsidR="00451E00" w:rsidRDefault="00451E00" w:rsidP="0086514A">
      <w:pPr>
        <w:pStyle w:val="Kop3"/>
      </w:pPr>
      <w:r>
        <w:t xml:space="preserve">Is model belangrijk? </w:t>
      </w:r>
    </w:p>
    <w:p w14:paraId="04297D15" w14:textId="77777777" w:rsidR="00451E00" w:rsidRDefault="00451E00" w:rsidP="0086514A">
      <w:pPr>
        <w:spacing w:after="0"/>
      </w:pPr>
      <w:r>
        <w:t xml:space="preserve">Invloed op: </w:t>
      </w:r>
    </w:p>
    <w:p w14:paraId="46B0361E" w14:textId="77777777" w:rsidR="00451E00" w:rsidRDefault="00451E00" w:rsidP="0086514A">
      <w:pPr>
        <w:pStyle w:val="Lijstalinea"/>
        <w:numPr>
          <w:ilvl w:val="0"/>
          <w:numId w:val="1"/>
        </w:numPr>
        <w:spacing w:after="0"/>
      </w:pPr>
      <w:r>
        <w:t>Hoe het individu omgaat met ziek(t)e</w:t>
      </w:r>
    </w:p>
    <w:p w14:paraId="7118EC2B" w14:textId="77777777" w:rsidR="00451E00" w:rsidRDefault="00451E00" w:rsidP="0086514A">
      <w:pPr>
        <w:pStyle w:val="Lijstalinea"/>
        <w:numPr>
          <w:ilvl w:val="0"/>
          <w:numId w:val="1"/>
        </w:numPr>
        <w:spacing w:after="0"/>
      </w:pPr>
      <w:r>
        <w:t xml:space="preserve">Hoe de zorgverleners omgaan met ziek(t)e </w:t>
      </w:r>
    </w:p>
    <w:p w14:paraId="64293491" w14:textId="77777777" w:rsidR="00451E00" w:rsidRDefault="00451E00" w:rsidP="0086514A">
      <w:pPr>
        <w:pStyle w:val="Lijstalinea"/>
        <w:numPr>
          <w:ilvl w:val="0"/>
          <w:numId w:val="1"/>
        </w:numPr>
        <w:spacing w:after="0"/>
      </w:pPr>
      <w:r>
        <w:t xml:space="preserve">Hoe de maatschappij omgaat met ziek(t)e </w:t>
      </w:r>
    </w:p>
    <w:p w14:paraId="1BD27DC3" w14:textId="77777777" w:rsidR="007C224D" w:rsidRDefault="007C224D" w:rsidP="0086514A">
      <w:pPr>
        <w:pStyle w:val="Kop2"/>
      </w:pPr>
      <w:r>
        <w:lastRenderedPageBreak/>
        <w:t xml:space="preserve">Definitie “Public Health” </w:t>
      </w:r>
    </w:p>
    <w:p w14:paraId="752F6892" w14:textId="77777777" w:rsidR="007C224D" w:rsidRDefault="007C224D" w:rsidP="0086514A">
      <w:pPr>
        <w:spacing w:after="0"/>
      </w:pPr>
      <w:r>
        <w:t>= sociale geneeskunde</w:t>
      </w:r>
    </w:p>
    <w:p w14:paraId="36CB94DD" w14:textId="77777777" w:rsidR="007C224D" w:rsidRDefault="007C224D" w:rsidP="0086514A">
      <w:pPr>
        <w:spacing w:after="0"/>
      </w:pPr>
      <w:r>
        <w:t xml:space="preserve">= algemeen: het deel van de geneeskunde dat zich richt op de wisselwerking tussen mensen en hun materiële en immateriële milieu, en deze wisselwerking wil beïnvloeden tot behoud, bevordering en herstel van de gezondheid alsook tot voorkoming en bestrijding van ziekte </w:t>
      </w:r>
    </w:p>
    <w:p w14:paraId="3B1AA473" w14:textId="77777777" w:rsidR="007C224D" w:rsidRDefault="007C224D" w:rsidP="0086514A">
      <w:pPr>
        <w:spacing w:after="0"/>
      </w:pPr>
      <w:r>
        <w:t xml:space="preserve">= momenteel medische beroepsgroepen die actief zijn binnen public health vb: </w:t>
      </w:r>
    </w:p>
    <w:p w14:paraId="0823922B" w14:textId="77777777" w:rsidR="007C224D" w:rsidRDefault="007C224D" w:rsidP="0086514A">
      <w:pPr>
        <w:pStyle w:val="Lijstalinea"/>
        <w:numPr>
          <w:ilvl w:val="1"/>
          <w:numId w:val="1"/>
        </w:numPr>
        <w:spacing w:after="0"/>
      </w:pPr>
      <w:r>
        <w:t xml:space="preserve">Jeugdgezondheidszorg </w:t>
      </w:r>
    </w:p>
    <w:p w14:paraId="57AB2C8C" w14:textId="77777777" w:rsidR="007C224D" w:rsidRDefault="007C224D" w:rsidP="0086514A">
      <w:pPr>
        <w:pStyle w:val="Lijstalinea"/>
        <w:numPr>
          <w:ilvl w:val="1"/>
          <w:numId w:val="1"/>
        </w:numPr>
        <w:spacing w:after="0"/>
      </w:pPr>
      <w:r>
        <w:t xml:space="preserve">Arbeidsgezondheidszorg </w:t>
      </w:r>
    </w:p>
    <w:p w14:paraId="5CD8E826" w14:textId="77777777" w:rsidR="007C224D" w:rsidRDefault="007C224D" w:rsidP="0086514A">
      <w:pPr>
        <w:pStyle w:val="Lijstalinea"/>
        <w:numPr>
          <w:ilvl w:val="1"/>
          <w:numId w:val="1"/>
        </w:numPr>
        <w:spacing w:after="0"/>
      </w:pPr>
      <w:r>
        <w:t xml:space="preserve">Verzekeringsgeneeskunde </w:t>
      </w:r>
    </w:p>
    <w:p w14:paraId="084EEC39" w14:textId="77777777" w:rsidR="007C224D" w:rsidRDefault="007C224D" w:rsidP="0086514A">
      <w:pPr>
        <w:pStyle w:val="Lijstalinea"/>
        <w:numPr>
          <w:ilvl w:val="1"/>
          <w:numId w:val="1"/>
        </w:numPr>
        <w:spacing w:after="0"/>
      </w:pPr>
      <w:r>
        <w:t xml:space="preserve">Milieu deskundigen </w:t>
      </w:r>
    </w:p>
    <w:p w14:paraId="56C90831" w14:textId="77777777" w:rsidR="007C224D" w:rsidRDefault="007C224D" w:rsidP="0086514A">
      <w:pPr>
        <w:spacing w:after="0"/>
      </w:pPr>
    </w:p>
    <w:p w14:paraId="794C368F" w14:textId="77777777" w:rsidR="007C224D" w:rsidRDefault="007C224D" w:rsidP="0086514A">
      <w:pPr>
        <w:spacing w:after="0"/>
      </w:pPr>
      <w:r>
        <w:t xml:space="preserve">Vergelijking: </w:t>
      </w:r>
    </w:p>
    <w:tbl>
      <w:tblPr>
        <w:tblStyle w:val="Tabelraster"/>
        <w:tblW w:w="0" w:type="auto"/>
        <w:tblLook w:val="04A0" w:firstRow="1" w:lastRow="0" w:firstColumn="1" w:lastColumn="0" w:noHBand="0" w:noVBand="1"/>
      </w:tblPr>
      <w:tblGrid>
        <w:gridCol w:w="4531"/>
        <w:gridCol w:w="4531"/>
      </w:tblGrid>
      <w:tr w:rsidR="007C224D" w14:paraId="73EECA25" w14:textId="77777777" w:rsidTr="007C224D">
        <w:tc>
          <w:tcPr>
            <w:tcW w:w="4531" w:type="dxa"/>
          </w:tcPr>
          <w:p w14:paraId="7BD60854" w14:textId="77777777" w:rsidR="007C224D" w:rsidRDefault="007C224D" w:rsidP="0086514A">
            <w:pPr>
              <w:jc w:val="center"/>
            </w:pPr>
            <w:r>
              <w:t>Geneeskunde</w:t>
            </w:r>
          </w:p>
        </w:tc>
        <w:tc>
          <w:tcPr>
            <w:tcW w:w="4531" w:type="dxa"/>
          </w:tcPr>
          <w:p w14:paraId="5D0A6C6F" w14:textId="77777777" w:rsidR="007C224D" w:rsidRDefault="007C224D" w:rsidP="0086514A">
            <w:pPr>
              <w:jc w:val="center"/>
            </w:pPr>
            <w:r>
              <w:t>Public Health</w:t>
            </w:r>
          </w:p>
        </w:tc>
      </w:tr>
      <w:tr w:rsidR="007C224D" w14:paraId="73E694D3" w14:textId="77777777" w:rsidTr="007C224D">
        <w:tc>
          <w:tcPr>
            <w:tcW w:w="4531" w:type="dxa"/>
          </w:tcPr>
          <w:p w14:paraId="2ACDD5E5" w14:textId="77777777" w:rsidR="007C224D" w:rsidRDefault="007C224D" w:rsidP="0086514A">
            <w:r>
              <w:t xml:space="preserve">In geneeskunde wetenschap </w:t>
            </w:r>
          </w:p>
        </w:tc>
        <w:tc>
          <w:tcPr>
            <w:tcW w:w="4531" w:type="dxa"/>
          </w:tcPr>
          <w:p w14:paraId="35936DC3" w14:textId="77777777" w:rsidR="007C224D" w:rsidRDefault="007C224D" w:rsidP="0086514A">
            <w:r>
              <w:t xml:space="preserve">In geneeskunde en psychosociale wetenschap </w:t>
            </w:r>
          </w:p>
        </w:tc>
      </w:tr>
      <w:tr w:rsidR="007C224D" w14:paraId="0A4FD81B" w14:textId="77777777" w:rsidTr="007C224D">
        <w:tc>
          <w:tcPr>
            <w:tcW w:w="4531" w:type="dxa"/>
          </w:tcPr>
          <w:p w14:paraId="6FE84B53" w14:textId="77777777" w:rsidR="007C224D" w:rsidRDefault="007C224D" w:rsidP="0086514A">
            <w:r>
              <w:t xml:space="preserve">Primair op individuele zorg gericht </w:t>
            </w:r>
          </w:p>
        </w:tc>
        <w:tc>
          <w:tcPr>
            <w:tcW w:w="4531" w:type="dxa"/>
          </w:tcPr>
          <w:p w14:paraId="3D9EA5EA" w14:textId="77777777" w:rsidR="007C224D" w:rsidRDefault="007C224D" w:rsidP="0086514A">
            <w:r>
              <w:t xml:space="preserve">Op </w:t>
            </w:r>
            <w:r w:rsidRPr="007C224D">
              <w:rPr>
                <w:b/>
              </w:rPr>
              <w:t>collectiviteit</w:t>
            </w:r>
            <w:r>
              <w:t xml:space="preserve"> gericht </w:t>
            </w:r>
          </w:p>
        </w:tc>
      </w:tr>
      <w:tr w:rsidR="007C224D" w14:paraId="287164B4" w14:textId="77777777" w:rsidTr="007C224D">
        <w:tc>
          <w:tcPr>
            <w:tcW w:w="4531" w:type="dxa"/>
          </w:tcPr>
          <w:p w14:paraId="34222BF9" w14:textId="77777777" w:rsidR="007C224D" w:rsidRDefault="007C224D" w:rsidP="0086514A">
            <w:r>
              <w:t xml:space="preserve">Vooral focus op diagnose – behandeling – zorg voor patiënt </w:t>
            </w:r>
          </w:p>
        </w:tc>
        <w:tc>
          <w:tcPr>
            <w:tcW w:w="4531" w:type="dxa"/>
          </w:tcPr>
          <w:p w14:paraId="1DFDB0B9" w14:textId="77777777" w:rsidR="007C224D" w:rsidRPr="007C224D" w:rsidRDefault="007C224D" w:rsidP="0086514A">
            <w:r>
              <w:t xml:space="preserve">Vooral focus op </w:t>
            </w:r>
            <w:r>
              <w:rPr>
                <w:b/>
              </w:rPr>
              <w:t xml:space="preserve">preventie </w:t>
            </w:r>
            <w:r>
              <w:t xml:space="preserve"> en gezondhe</w:t>
            </w:r>
            <w:r w:rsidR="00E811C6">
              <w:t xml:space="preserve">idsbevordering soms remediërend </w:t>
            </w:r>
            <w:r>
              <w:t xml:space="preserve"> </w:t>
            </w:r>
          </w:p>
        </w:tc>
      </w:tr>
      <w:tr w:rsidR="007C224D" w14:paraId="29EF48B7" w14:textId="77777777" w:rsidTr="007C224D">
        <w:tc>
          <w:tcPr>
            <w:tcW w:w="4531" w:type="dxa"/>
          </w:tcPr>
          <w:p w14:paraId="21310969" w14:textId="77777777" w:rsidR="007C224D" w:rsidRDefault="00E811C6" w:rsidP="0086514A">
            <w:r>
              <w:t xml:space="preserve">Uitgeoefend door specifieke gezondheidswerkers </w:t>
            </w:r>
          </w:p>
        </w:tc>
        <w:tc>
          <w:tcPr>
            <w:tcW w:w="4531" w:type="dxa"/>
          </w:tcPr>
          <w:p w14:paraId="7142C793" w14:textId="77777777" w:rsidR="007C224D" w:rsidRDefault="00E811C6" w:rsidP="0086514A">
            <w:r>
              <w:t>Multidisciplinair/</w:t>
            </w:r>
            <w:r>
              <w:rPr>
                <w:b/>
              </w:rPr>
              <w:t xml:space="preserve">multisectorieel </w:t>
            </w:r>
            <w:r>
              <w:t xml:space="preserve"> </w:t>
            </w:r>
          </w:p>
        </w:tc>
      </w:tr>
      <w:tr w:rsidR="00E811C6" w14:paraId="3510FFC1" w14:textId="77777777" w:rsidTr="007C224D">
        <w:tc>
          <w:tcPr>
            <w:tcW w:w="4531" w:type="dxa"/>
          </w:tcPr>
          <w:p w14:paraId="5BC56720" w14:textId="77777777" w:rsidR="00E811C6" w:rsidRDefault="00E811C6" w:rsidP="0086514A">
            <w:r>
              <w:t xml:space="preserve">Medische paradigma : nadruk op medische curatieve zorg, gericht op patiënt, positieve natuurwetenschap </w:t>
            </w:r>
          </w:p>
        </w:tc>
        <w:tc>
          <w:tcPr>
            <w:tcW w:w="4531" w:type="dxa"/>
          </w:tcPr>
          <w:p w14:paraId="3F121DE0" w14:textId="77777777" w:rsidR="00E811C6" w:rsidRPr="00E811C6" w:rsidRDefault="00E811C6" w:rsidP="0086514A">
            <w:r>
              <w:rPr>
                <w:b/>
              </w:rPr>
              <w:t xml:space="preserve">Public Health paradigma </w:t>
            </w:r>
            <w:r>
              <w:t xml:space="preserve">: nadruk op preventieve zorg via collectieve maatregelen, gebaseerd op kwantitatieve maten, epidemiologie = indicatoren </w:t>
            </w:r>
          </w:p>
        </w:tc>
      </w:tr>
      <w:tr w:rsidR="00E811C6" w14:paraId="778A37E6" w14:textId="77777777" w:rsidTr="007C224D">
        <w:tc>
          <w:tcPr>
            <w:tcW w:w="4531" w:type="dxa"/>
          </w:tcPr>
          <w:p w14:paraId="68305FBC" w14:textId="77777777" w:rsidR="00E811C6" w:rsidRDefault="00E811C6" w:rsidP="0086514A">
            <w:r>
              <w:t xml:space="preserve">Episodisch </w:t>
            </w:r>
          </w:p>
        </w:tc>
        <w:tc>
          <w:tcPr>
            <w:tcW w:w="4531" w:type="dxa"/>
          </w:tcPr>
          <w:p w14:paraId="22D59A39" w14:textId="77777777" w:rsidR="00E811C6" w:rsidRPr="00E811C6" w:rsidRDefault="00E811C6" w:rsidP="0086514A">
            <w:r>
              <w:t xml:space="preserve">Continu </w:t>
            </w:r>
          </w:p>
        </w:tc>
      </w:tr>
    </w:tbl>
    <w:p w14:paraId="0C8F5F6E" w14:textId="77777777" w:rsidR="00E811C6" w:rsidRDefault="00E811C6" w:rsidP="0086514A">
      <w:pPr>
        <w:pStyle w:val="Kop3"/>
      </w:pPr>
    </w:p>
    <w:p w14:paraId="734CAF96" w14:textId="77777777" w:rsidR="00E811C6" w:rsidRDefault="00E811C6" w:rsidP="0086514A">
      <w:pPr>
        <w:pStyle w:val="Kop3"/>
      </w:pPr>
      <w:r>
        <w:t xml:space="preserve">Indicatoren (grootte van voorkomen vaststellen + opvolging) </w:t>
      </w:r>
    </w:p>
    <w:p w14:paraId="5FF90946" w14:textId="77777777" w:rsidR="00E811C6" w:rsidRDefault="00E811C6" w:rsidP="0086514A">
      <w:pPr>
        <w:pStyle w:val="Kop4"/>
        <w:numPr>
          <w:ilvl w:val="0"/>
          <w:numId w:val="3"/>
        </w:numPr>
      </w:pPr>
      <w:r>
        <w:t xml:space="preserve">Ziekte en aandoeningen </w:t>
      </w:r>
    </w:p>
    <w:p w14:paraId="6FE59EF7" w14:textId="77777777" w:rsidR="00E811C6" w:rsidRDefault="00E811C6" w:rsidP="0086514A">
      <w:pPr>
        <w:pStyle w:val="Lijstalinea"/>
        <w:numPr>
          <w:ilvl w:val="0"/>
          <w:numId w:val="1"/>
        </w:numPr>
        <w:spacing w:after="0"/>
      </w:pPr>
      <w:r>
        <w:t xml:space="preserve">Incidentie: aantal mensen dat jaarlijks de ziekte krijgt, nieuwe gevallen </w:t>
      </w:r>
    </w:p>
    <w:p w14:paraId="57105015" w14:textId="77777777" w:rsidR="00E811C6" w:rsidRDefault="00E811C6" w:rsidP="0086514A">
      <w:pPr>
        <w:pStyle w:val="Lijstalinea"/>
        <w:numPr>
          <w:ilvl w:val="0"/>
          <w:numId w:val="1"/>
        </w:numPr>
        <w:spacing w:after="0"/>
      </w:pPr>
      <w:r>
        <w:t xml:space="preserve">Prevalentie: aantal mensen dat gedurende een periode </w:t>
      </w:r>
    </w:p>
    <w:p w14:paraId="27DD1444" w14:textId="77777777" w:rsidR="007476BF" w:rsidRDefault="007476BF" w:rsidP="0086514A">
      <w:pPr>
        <w:spacing w:after="0"/>
      </w:pPr>
      <w:r>
        <w:t xml:space="preserve">Via: </w:t>
      </w:r>
    </w:p>
    <w:p w14:paraId="675F37FD" w14:textId="77777777" w:rsidR="007476BF" w:rsidRDefault="007476BF" w:rsidP="0086514A">
      <w:pPr>
        <w:pStyle w:val="Lijstalinea"/>
        <w:numPr>
          <w:ilvl w:val="0"/>
          <w:numId w:val="1"/>
        </w:numPr>
        <w:spacing w:after="0"/>
      </w:pPr>
      <w:r>
        <w:t xml:space="preserve">Registraties vanuit de gezondheidszorg </w:t>
      </w:r>
    </w:p>
    <w:p w14:paraId="4AF3C318" w14:textId="77777777" w:rsidR="007476BF" w:rsidRDefault="007476BF" w:rsidP="0086514A">
      <w:pPr>
        <w:pStyle w:val="Lijstalinea"/>
        <w:numPr>
          <w:ilvl w:val="0"/>
          <w:numId w:val="1"/>
        </w:numPr>
        <w:spacing w:after="0"/>
      </w:pPr>
      <w:r>
        <w:t xml:space="preserve">Specifieke registratie </w:t>
      </w:r>
    </w:p>
    <w:p w14:paraId="049055ED" w14:textId="77777777" w:rsidR="007476BF" w:rsidRDefault="007476BF" w:rsidP="0086514A">
      <w:pPr>
        <w:pStyle w:val="Lijstalinea"/>
        <w:numPr>
          <w:ilvl w:val="0"/>
          <w:numId w:val="1"/>
        </w:numPr>
        <w:spacing w:after="0"/>
      </w:pPr>
      <w:r>
        <w:t xml:space="preserve">Epidemiologisch onderzoek </w:t>
      </w:r>
    </w:p>
    <w:p w14:paraId="303D0F49" w14:textId="77777777" w:rsidR="007476BF" w:rsidRDefault="007476BF" w:rsidP="0086514A">
      <w:pPr>
        <w:pStyle w:val="Lijstalinea"/>
        <w:numPr>
          <w:ilvl w:val="0"/>
          <w:numId w:val="1"/>
        </w:numPr>
        <w:spacing w:after="0"/>
      </w:pPr>
      <w:r>
        <w:t xml:space="preserve">Gezondheidsenquête </w:t>
      </w:r>
    </w:p>
    <w:p w14:paraId="3180211D" w14:textId="77777777" w:rsidR="007476BF" w:rsidRDefault="007476BF" w:rsidP="0086514A">
      <w:pPr>
        <w:pStyle w:val="Lijstalinea"/>
        <w:numPr>
          <w:ilvl w:val="1"/>
          <w:numId w:val="1"/>
        </w:numPr>
        <w:spacing w:after="0"/>
      </w:pPr>
      <w:r>
        <w:t xml:space="preserve">Systematische verzameling van gezondheidsinfo in België </w:t>
      </w:r>
    </w:p>
    <w:p w14:paraId="1B8314DA" w14:textId="77777777" w:rsidR="007476BF" w:rsidRDefault="007476BF" w:rsidP="0086514A">
      <w:pPr>
        <w:pStyle w:val="Lijstalinea"/>
        <w:numPr>
          <w:ilvl w:val="1"/>
          <w:numId w:val="1"/>
        </w:numPr>
        <w:spacing w:after="0"/>
      </w:pPr>
      <w:r>
        <w:t xml:space="preserve">Opdrachtgever: federale + regionale overheden </w:t>
      </w:r>
    </w:p>
    <w:p w14:paraId="0EC3B555" w14:textId="77777777" w:rsidR="007476BF" w:rsidRDefault="007476BF" w:rsidP="0086514A">
      <w:pPr>
        <w:pStyle w:val="Lijstalinea"/>
        <w:numPr>
          <w:ilvl w:val="1"/>
          <w:numId w:val="1"/>
        </w:numPr>
        <w:spacing w:after="0"/>
      </w:pPr>
      <w:r>
        <w:t xml:space="preserve">Uitgevoerd door WIV en rekening houdend met vragen vanuit Europese Commissie en WHO </w:t>
      </w:r>
    </w:p>
    <w:p w14:paraId="051031F5" w14:textId="77777777" w:rsidR="007C224D" w:rsidRDefault="007476BF" w:rsidP="0086514A">
      <w:pPr>
        <w:pStyle w:val="Lijstalinea"/>
        <w:numPr>
          <w:ilvl w:val="1"/>
          <w:numId w:val="1"/>
        </w:numPr>
        <w:spacing w:after="0"/>
      </w:pPr>
      <w:r>
        <w:t xml:space="preserve">Representatieve steekproef </w:t>
      </w:r>
      <w:r w:rsidR="004905F8">
        <w:t xml:space="preserve">uit de bevolking </w:t>
      </w:r>
    </w:p>
    <w:p w14:paraId="595940B2" w14:textId="77777777" w:rsidR="004905F8" w:rsidRDefault="004905F8" w:rsidP="0086514A">
      <w:pPr>
        <w:pStyle w:val="Lijstalinea"/>
        <w:numPr>
          <w:ilvl w:val="1"/>
          <w:numId w:val="1"/>
        </w:numPr>
        <w:spacing w:after="0"/>
      </w:pPr>
      <w:r>
        <w:t xml:space="preserve">Studie via interviews </w:t>
      </w:r>
    </w:p>
    <w:p w14:paraId="5013CB73" w14:textId="77777777" w:rsidR="004905F8" w:rsidRDefault="004905F8" w:rsidP="0086514A">
      <w:pPr>
        <w:pStyle w:val="Lijstalinea"/>
        <w:numPr>
          <w:ilvl w:val="1"/>
          <w:numId w:val="1"/>
        </w:numPr>
        <w:spacing w:after="0"/>
      </w:pPr>
      <w:r>
        <w:t xml:space="preserve">Tegelijk info over ziekte en gezondheid en samenhangende factoren, levenswijze… </w:t>
      </w:r>
    </w:p>
    <w:p w14:paraId="2270CC00" w14:textId="77777777" w:rsidR="004905F8" w:rsidRDefault="004905F8" w:rsidP="0086514A">
      <w:pPr>
        <w:pStyle w:val="Lijstalinea"/>
        <w:numPr>
          <w:ilvl w:val="1"/>
          <w:numId w:val="1"/>
        </w:numPr>
        <w:spacing w:after="0"/>
      </w:pPr>
      <w:r>
        <w:t xml:space="preserve">Gegevens zijn toegankelijk </w:t>
      </w:r>
    </w:p>
    <w:p w14:paraId="5C4EF1F1" w14:textId="77777777" w:rsidR="004905F8" w:rsidRDefault="004905F8" w:rsidP="0086514A">
      <w:pPr>
        <w:pStyle w:val="Lijstalinea"/>
        <w:numPr>
          <w:ilvl w:val="1"/>
          <w:numId w:val="1"/>
        </w:numPr>
        <w:spacing w:after="0"/>
      </w:pPr>
      <w:r>
        <w:t xml:space="preserve">Domeinen bevraagd: </w:t>
      </w:r>
    </w:p>
    <w:p w14:paraId="5BA49180" w14:textId="77777777" w:rsidR="004905F8" w:rsidRDefault="004905F8" w:rsidP="0086514A">
      <w:pPr>
        <w:pStyle w:val="Lijstalinea"/>
        <w:numPr>
          <w:ilvl w:val="2"/>
          <w:numId w:val="1"/>
        </w:numPr>
        <w:spacing w:after="0"/>
      </w:pPr>
      <w:r>
        <w:t xml:space="preserve">Gezondheidstoestand </w:t>
      </w:r>
    </w:p>
    <w:p w14:paraId="536ECB5E" w14:textId="77777777" w:rsidR="004905F8" w:rsidRDefault="004905F8" w:rsidP="0086514A">
      <w:pPr>
        <w:pStyle w:val="Lijstalinea"/>
        <w:numPr>
          <w:ilvl w:val="2"/>
          <w:numId w:val="1"/>
        </w:numPr>
        <w:spacing w:after="0"/>
      </w:pPr>
      <w:r>
        <w:t xml:space="preserve">Leefstijl </w:t>
      </w:r>
    </w:p>
    <w:p w14:paraId="5C7CB641" w14:textId="77777777" w:rsidR="004905F8" w:rsidRDefault="004905F8" w:rsidP="0086514A">
      <w:pPr>
        <w:pStyle w:val="Lijstalinea"/>
        <w:numPr>
          <w:ilvl w:val="2"/>
          <w:numId w:val="1"/>
        </w:numPr>
        <w:spacing w:after="0"/>
      </w:pPr>
      <w:r>
        <w:t xml:space="preserve">Preventie </w:t>
      </w:r>
    </w:p>
    <w:p w14:paraId="3768C50A" w14:textId="77777777" w:rsidR="004905F8" w:rsidRDefault="004905F8" w:rsidP="0086514A">
      <w:pPr>
        <w:pStyle w:val="Lijstalinea"/>
        <w:numPr>
          <w:ilvl w:val="2"/>
          <w:numId w:val="1"/>
        </w:numPr>
        <w:spacing w:after="0"/>
      </w:pPr>
      <w:r>
        <w:t xml:space="preserve">Gebruik van gezondheidszorg </w:t>
      </w:r>
    </w:p>
    <w:p w14:paraId="495BD9EA" w14:textId="77777777" w:rsidR="004905F8" w:rsidRDefault="004905F8" w:rsidP="0086514A">
      <w:pPr>
        <w:pStyle w:val="Lijstalinea"/>
        <w:numPr>
          <w:ilvl w:val="2"/>
          <w:numId w:val="1"/>
        </w:numPr>
        <w:spacing w:after="0"/>
      </w:pPr>
      <w:r>
        <w:t xml:space="preserve">Gezondheid en samenleving </w:t>
      </w:r>
    </w:p>
    <w:p w14:paraId="63C3B235" w14:textId="77777777" w:rsidR="004905F8" w:rsidRDefault="004905F8" w:rsidP="0086514A">
      <w:pPr>
        <w:pStyle w:val="Lijstalinea"/>
        <w:numPr>
          <w:ilvl w:val="2"/>
          <w:numId w:val="1"/>
        </w:numPr>
        <w:spacing w:after="0"/>
      </w:pPr>
      <w:r>
        <w:t xml:space="preserve">Gegevens uit rijksregister: demografische en socio-economische gegevens </w:t>
      </w:r>
    </w:p>
    <w:p w14:paraId="6598910A" w14:textId="77777777" w:rsidR="004905F8" w:rsidRDefault="004905F8" w:rsidP="0086514A">
      <w:pPr>
        <w:pStyle w:val="Kop4"/>
        <w:numPr>
          <w:ilvl w:val="0"/>
          <w:numId w:val="3"/>
        </w:numPr>
      </w:pPr>
      <w:r>
        <w:lastRenderedPageBreak/>
        <w:t xml:space="preserve">Sterfte </w:t>
      </w:r>
    </w:p>
    <w:p w14:paraId="29011B27" w14:textId="673E1B67" w:rsidR="004905F8" w:rsidRDefault="004905F8" w:rsidP="0086514A">
      <w:pPr>
        <w:pStyle w:val="Lijstalinea"/>
        <w:numPr>
          <w:ilvl w:val="0"/>
          <w:numId w:val="1"/>
        </w:numPr>
        <w:spacing w:after="0"/>
      </w:pPr>
      <w:r>
        <w:t xml:space="preserve">(proportionele) Mortaliteitscijfers </w:t>
      </w:r>
    </w:p>
    <w:p w14:paraId="2A7B7DF0" w14:textId="77777777" w:rsidR="004905F8" w:rsidRPr="00B6518C" w:rsidRDefault="004905F8" w:rsidP="0086514A">
      <w:pPr>
        <w:pStyle w:val="Lijstalinea"/>
        <w:numPr>
          <w:ilvl w:val="0"/>
          <w:numId w:val="1"/>
        </w:numPr>
        <w:spacing w:after="0"/>
        <w:rPr>
          <w:lang w:val="en-US"/>
        </w:rPr>
      </w:pPr>
      <w:r w:rsidRPr="00B6518C">
        <w:rPr>
          <w:lang w:val="en-US"/>
        </w:rPr>
        <w:t xml:space="preserve">Years of potential life lost (YPLL) </w:t>
      </w:r>
    </w:p>
    <w:p w14:paraId="5E9B20B3" w14:textId="77777777" w:rsidR="004905F8" w:rsidRDefault="004905F8" w:rsidP="0086514A">
      <w:pPr>
        <w:pStyle w:val="Lijstalinea"/>
        <w:numPr>
          <w:ilvl w:val="0"/>
          <w:numId w:val="1"/>
        </w:numPr>
        <w:spacing w:after="0"/>
      </w:pPr>
      <w:r>
        <w:t xml:space="preserve">Levensverwachting </w:t>
      </w:r>
    </w:p>
    <w:p w14:paraId="00425BEE" w14:textId="77777777" w:rsidR="004905F8" w:rsidRDefault="004905F8" w:rsidP="0086514A">
      <w:pPr>
        <w:pStyle w:val="Lijstalinea"/>
        <w:numPr>
          <w:ilvl w:val="0"/>
          <w:numId w:val="1"/>
        </w:numPr>
        <w:spacing w:after="0"/>
      </w:pPr>
      <w:r>
        <w:t xml:space="preserve">Doodsoorzaken </w:t>
      </w:r>
    </w:p>
    <w:p w14:paraId="0CCD7854" w14:textId="77777777" w:rsidR="004905F8" w:rsidRDefault="004905F8" w:rsidP="0086514A">
      <w:pPr>
        <w:spacing w:after="0"/>
      </w:pPr>
      <w:r>
        <w:t xml:space="preserve">Via: </w:t>
      </w:r>
    </w:p>
    <w:p w14:paraId="418DF134" w14:textId="77777777" w:rsidR="004905F8" w:rsidRDefault="004905F8" w:rsidP="0086514A">
      <w:pPr>
        <w:pStyle w:val="Lijstalinea"/>
        <w:numPr>
          <w:ilvl w:val="0"/>
          <w:numId w:val="1"/>
        </w:numPr>
        <w:spacing w:after="0"/>
      </w:pPr>
      <w:r>
        <w:t xml:space="preserve">Registraties van overlijdens door overheden via overlijdensattesten </w:t>
      </w:r>
    </w:p>
    <w:p w14:paraId="7D6B3311" w14:textId="3B139BA7" w:rsidR="004905F8" w:rsidRDefault="004905F8" w:rsidP="0086514A">
      <w:pPr>
        <w:pStyle w:val="Lijstalinea"/>
        <w:numPr>
          <w:ilvl w:val="0"/>
          <w:numId w:val="1"/>
        </w:numPr>
        <w:spacing w:after="0"/>
      </w:pPr>
      <w:r>
        <w:t xml:space="preserve">Betrouwbaar, met uitzondering oorzaken </w:t>
      </w:r>
    </w:p>
    <w:p w14:paraId="14930645" w14:textId="7A2C7236" w:rsidR="004905F8" w:rsidRDefault="004905F8" w:rsidP="0086514A">
      <w:pPr>
        <w:pStyle w:val="Kop4"/>
        <w:numPr>
          <w:ilvl w:val="0"/>
          <w:numId w:val="3"/>
        </w:numPr>
      </w:pPr>
      <w:r>
        <w:t xml:space="preserve">Functioneren en kwaliteit van leven </w:t>
      </w:r>
    </w:p>
    <w:p w14:paraId="6764388A" w14:textId="0089571D" w:rsidR="004905F8" w:rsidRDefault="004905F8" w:rsidP="0086514A">
      <w:pPr>
        <w:pStyle w:val="Lijstalinea"/>
        <w:numPr>
          <w:ilvl w:val="0"/>
          <w:numId w:val="1"/>
        </w:numPr>
        <w:spacing w:after="0"/>
      </w:pPr>
      <w:r>
        <w:t xml:space="preserve">Subjectief schalen over ervaren beperkingen, gezondheid gerelateerd verlies van levenskwaliteit </w:t>
      </w:r>
    </w:p>
    <w:p w14:paraId="0AD9FE2C" w14:textId="67C91C7D" w:rsidR="004905F8" w:rsidRDefault="004905F8" w:rsidP="0086514A">
      <w:pPr>
        <w:pStyle w:val="Lijstalinea"/>
        <w:numPr>
          <w:ilvl w:val="0"/>
          <w:numId w:val="1"/>
        </w:numPr>
        <w:spacing w:after="0"/>
      </w:pPr>
      <w:r>
        <w:t xml:space="preserve">Culturele verschillen </w:t>
      </w:r>
    </w:p>
    <w:p w14:paraId="67F89102" w14:textId="45DF8631" w:rsidR="004905F8" w:rsidRDefault="004905F8" w:rsidP="0086514A">
      <w:pPr>
        <w:pStyle w:val="Lijstalinea"/>
        <w:numPr>
          <w:ilvl w:val="0"/>
          <w:numId w:val="1"/>
        </w:numPr>
        <w:spacing w:after="0"/>
      </w:pPr>
      <w:r>
        <w:t xml:space="preserve">Bijdrage van ziekte hierin is afhankelijk van zowel zijn prevalentie als zijn ernst </w:t>
      </w:r>
    </w:p>
    <w:p w14:paraId="45DFEE51" w14:textId="3B48D1B5" w:rsidR="004905F8" w:rsidRDefault="004905F8" w:rsidP="0086514A">
      <w:pPr>
        <w:pStyle w:val="Lijstalinea"/>
        <w:numPr>
          <w:ilvl w:val="0"/>
          <w:numId w:val="1"/>
        </w:numPr>
        <w:spacing w:after="0"/>
      </w:pPr>
      <w:r>
        <w:t xml:space="preserve">Functiestoornis, activiteitsbeperking, participatieverlies </w:t>
      </w:r>
    </w:p>
    <w:p w14:paraId="3AC6652E" w14:textId="77777777" w:rsidR="004905F8" w:rsidRDefault="004905F8" w:rsidP="0086514A">
      <w:pPr>
        <w:spacing w:after="0"/>
      </w:pPr>
      <w:r>
        <w:t xml:space="preserve">Via: </w:t>
      </w:r>
    </w:p>
    <w:p w14:paraId="682461B0" w14:textId="245110C2" w:rsidR="004905F8" w:rsidRDefault="004905F8" w:rsidP="0086514A">
      <w:pPr>
        <w:pStyle w:val="Lijstalinea"/>
        <w:numPr>
          <w:ilvl w:val="0"/>
          <w:numId w:val="1"/>
        </w:numPr>
        <w:spacing w:after="0"/>
      </w:pPr>
      <w:r>
        <w:t xml:space="preserve">Gezondheidsenquête </w:t>
      </w:r>
    </w:p>
    <w:p w14:paraId="56C47DD2" w14:textId="77777777" w:rsidR="009D305D" w:rsidRDefault="004905F8" w:rsidP="0086514A">
      <w:pPr>
        <w:pStyle w:val="Lijstalinea"/>
        <w:numPr>
          <w:ilvl w:val="0"/>
          <w:numId w:val="1"/>
        </w:numPr>
        <w:spacing w:after="0"/>
      </w:pPr>
      <w:r>
        <w:t xml:space="preserve">Specifieke vragenlijst </w:t>
      </w:r>
    </w:p>
    <w:p w14:paraId="4B1BB5CF" w14:textId="77777777" w:rsidR="009D305D" w:rsidRDefault="009D305D" w:rsidP="0086514A">
      <w:pPr>
        <w:pStyle w:val="Lijstalinea"/>
        <w:numPr>
          <w:ilvl w:val="0"/>
          <w:numId w:val="1"/>
        </w:numPr>
        <w:spacing w:after="0"/>
      </w:pPr>
      <w:r>
        <w:t xml:space="preserve">Classificatie van WHO </w:t>
      </w:r>
    </w:p>
    <w:p w14:paraId="011A9BD9" w14:textId="24797010" w:rsidR="009D305D" w:rsidRDefault="009D305D" w:rsidP="0086514A">
      <w:pPr>
        <w:pStyle w:val="Lijstalinea"/>
        <w:numPr>
          <w:ilvl w:val="0"/>
          <w:numId w:val="1"/>
        </w:numPr>
        <w:spacing w:after="0"/>
      </w:pPr>
      <w:r>
        <w:t xml:space="preserve">Zorgregistraties </w:t>
      </w:r>
    </w:p>
    <w:p w14:paraId="3D039224" w14:textId="77777777" w:rsidR="00E27108" w:rsidRDefault="00E27108" w:rsidP="0086514A">
      <w:pPr>
        <w:pStyle w:val="Lijstalinea"/>
        <w:spacing w:after="0"/>
      </w:pPr>
    </w:p>
    <w:p w14:paraId="74D9788B" w14:textId="442FB3C1" w:rsidR="009D305D" w:rsidRDefault="009D305D" w:rsidP="0086514A">
      <w:pPr>
        <w:pStyle w:val="Kop4"/>
        <w:numPr>
          <w:ilvl w:val="0"/>
          <w:numId w:val="3"/>
        </w:numPr>
      </w:pPr>
      <w:r>
        <w:t xml:space="preserve">Samengestelde maten volksgezondheid </w:t>
      </w:r>
    </w:p>
    <w:p w14:paraId="0F7280E7" w14:textId="2AE38F7D" w:rsidR="00E27108" w:rsidRDefault="009D305D" w:rsidP="0086514A">
      <w:pPr>
        <w:spacing w:after="0"/>
      </w:pPr>
      <w:r>
        <w:t xml:space="preserve">Combinatie van maten voor het functioneren en kwaliteit van leven enerzijds en sterfte/overleving  anderzijds : geeft soms genuanceerder beeld. Vb.: DALY = verloren levensjaren aan sterfte + verlies aan kwaliteit door aantal jaren met beperking. HALE = levensverwachting in goede gezondheid zonder beperking </w:t>
      </w:r>
    </w:p>
    <w:p w14:paraId="3FFF843F" w14:textId="77777777" w:rsidR="00E27108" w:rsidRDefault="00E27108" w:rsidP="0086514A">
      <w:pPr>
        <w:spacing w:after="0"/>
      </w:pPr>
    </w:p>
    <w:p w14:paraId="0F269989" w14:textId="79D1F33D" w:rsidR="00E27108" w:rsidRDefault="00E27108" w:rsidP="0086514A">
      <w:pPr>
        <w:pStyle w:val="Kop3"/>
      </w:pPr>
      <w:r>
        <w:t xml:space="preserve">Epidemiologie </w:t>
      </w:r>
    </w:p>
    <w:p w14:paraId="066D6991" w14:textId="622637DD" w:rsidR="00E27108" w:rsidRDefault="00E27108" w:rsidP="0086514A">
      <w:pPr>
        <w:spacing w:after="0"/>
      </w:pPr>
      <w:r>
        <w:t xml:space="preserve">Studie van de </w:t>
      </w:r>
      <w:r>
        <w:rPr>
          <w:b/>
        </w:rPr>
        <w:t xml:space="preserve">frequentie </w:t>
      </w:r>
      <w:r>
        <w:t xml:space="preserve">en de </w:t>
      </w:r>
      <w:r w:rsidRPr="00E27108">
        <w:rPr>
          <w:b/>
        </w:rPr>
        <w:t>verdeling</w:t>
      </w:r>
      <w:r>
        <w:t xml:space="preserve"> van ziekte (en gezondheid) bij menselijke populaties en van de </w:t>
      </w:r>
      <w:r w:rsidRPr="00E27108">
        <w:rPr>
          <w:b/>
        </w:rPr>
        <w:t xml:space="preserve">factoren </w:t>
      </w:r>
      <w:r>
        <w:t xml:space="preserve">doe deze verdeling beïnvloeden of determineren en de </w:t>
      </w:r>
      <w:r w:rsidRPr="00E27108">
        <w:rPr>
          <w:b/>
        </w:rPr>
        <w:t>toepassing</w:t>
      </w:r>
      <w:r>
        <w:t xml:space="preserve"> van deze studie tot controle van gezondheidsproblemen. Onderzoeksmethode ter ondersteuning van public health. </w:t>
      </w:r>
    </w:p>
    <w:p w14:paraId="119D3859" w14:textId="77777777" w:rsidR="00E27108" w:rsidRDefault="00E27108" w:rsidP="0086514A">
      <w:pPr>
        <w:spacing w:after="0"/>
      </w:pPr>
    </w:p>
    <w:p w14:paraId="06E25216" w14:textId="38BF9DD9" w:rsidR="00E27108" w:rsidRDefault="00E27108" w:rsidP="0086514A">
      <w:pPr>
        <w:pStyle w:val="Kop2"/>
      </w:pPr>
      <w:r>
        <w:t xml:space="preserve">Public Health: ontstaan van ziekte </w:t>
      </w:r>
    </w:p>
    <w:p w14:paraId="3AD83D57" w14:textId="3828EDFE" w:rsidR="00E27108" w:rsidRDefault="0086514A" w:rsidP="0086514A">
      <w:pPr>
        <w:pStyle w:val="Kop3"/>
      </w:pPr>
      <w:r>
        <w:rPr>
          <w:noProof/>
        </w:rPr>
        <w:drawing>
          <wp:anchor distT="0" distB="0" distL="114300" distR="114300" simplePos="0" relativeHeight="251659264" behindDoc="0" locked="0" layoutInCell="1" allowOverlap="1" wp14:anchorId="34FF9955" wp14:editId="153EF2EE">
            <wp:simplePos x="0" y="0"/>
            <wp:positionH relativeFrom="margin">
              <wp:align>right</wp:align>
            </wp:positionH>
            <wp:positionV relativeFrom="paragraph">
              <wp:posOffset>40281</wp:posOffset>
            </wp:positionV>
            <wp:extent cx="3684761" cy="2564644"/>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21203" t="17360" r="25059" b="16145"/>
                    <a:stretch/>
                  </pic:blipFill>
                  <pic:spPr bwMode="auto">
                    <a:xfrm>
                      <a:off x="0" y="0"/>
                      <a:ext cx="3684761" cy="2564644"/>
                    </a:xfrm>
                    <a:prstGeom prst="rect">
                      <a:avLst/>
                    </a:prstGeom>
                    <a:ln>
                      <a:noFill/>
                    </a:ln>
                    <a:extLst>
                      <a:ext uri="{53640926-AAD7-44D8-BBD7-CCE9431645EC}">
                        <a14:shadowObscured xmlns:a14="http://schemas.microsoft.com/office/drawing/2010/main"/>
                      </a:ext>
                    </a:extLst>
                  </pic:spPr>
                </pic:pic>
              </a:graphicData>
            </a:graphic>
          </wp:anchor>
        </w:drawing>
      </w:r>
      <w:r w:rsidR="00E27108">
        <w:t xml:space="preserve">Hoe ontstaat ziekte? </w:t>
      </w:r>
    </w:p>
    <w:p w14:paraId="08AA3A94" w14:textId="4F45E29F" w:rsidR="00E27108" w:rsidRDefault="00E27108" w:rsidP="0086514A">
      <w:pPr>
        <w:spacing w:after="0"/>
      </w:pPr>
      <w:r>
        <w:t xml:space="preserve">Verdeling van ziekte/gezondheid: </w:t>
      </w:r>
    </w:p>
    <w:p w14:paraId="056FCD82" w14:textId="49C8166C" w:rsidR="00E27108" w:rsidRDefault="00E27108" w:rsidP="0086514A">
      <w:pPr>
        <w:pStyle w:val="Lijstalinea"/>
        <w:numPr>
          <w:ilvl w:val="0"/>
          <w:numId w:val="1"/>
        </w:numPr>
        <w:spacing w:after="0"/>
      </w:pPr>
      <w:r>
        <w:t xml:space="preserve">Niet te wijten aan toeval </w:t>
      </w:r>
    </w:p>
    <w:p w14:paraId="7C887E1D" w14:textId="77D7E6EB" w:rsidR="00E27108" w:rsidRDefault="00E27108" w:rsidP="0086514A">
      <w:pPr>
        <w:pStyle w:val="Lijstalinea"/>
        <w:numPr>
          <w:ilvl w:val="0"/>
          <w:numId w:val="1"/>
        </w:numPr>
        <w:spacing w:after="0"/>
      </w:pPr>
      <w:r>
        <w:t xml:space="preserve">Predisponerende of beschermende factoren </w:t>
      </w:r>
    </w:p>
    <w:p w14:paraId="51606EB5" w14:textId="6C786678" w:rsidR="00E27108" w:rsidRDefault="00E27108" w:rsidP="0086514A">
      <w:pPr>
        <w:pStyle w:val="Lijstalinea"/>
        <w:numPr>
          <w:ilvl w:val="0"/>
          <w:numId w:val="1"/>
        </w:numPr>
        <w:spacing w:after="0"/>
      </w:pPr>
      <w:r>
        <w:t xml:space="preserve">Intensiteit blootstelling determinanten </w:t>
      </w:r>
    </w:p>
    <w:p w14:paraId="23DD68B4" w14:textId="3BE5E408" w:rsidR="00E27108" w:rsidRDefault="00E27108" w:rsidP="0086514A">
      <w:pPr>
        <w:spacing w:after="0"/>
      </w:pPr>
      <w:r>
        <w:t xml:space="preserve">Ziekte als gevolg van: </w:t>
      </w:r>
    </w:p>
    <w:p w14:paraId="207FB468" w14:textId="16673E09" w:rsidR="00AA0FC4" w:rsidRDefault="00E27108" w:rsidP="0086514A">
      <w:pPr>
        <w:spacing w:after="0"/>
      </w:pPr>
      <w:r>
        <w:t xml:space="preserve">Complexe </w:t>
      </w:r>
      <w:r>
        <w:rPr>
          <w:b/>
        </w:rPr>
        <w:t xml:space="preserve">interactie </w:t>
      </w:r>
      <w:r>
        <w:t xml:space="preserve">tussen </w:t>
      </w:r>
      <w:r>
        <w:rPr>
          <w:b/>
        </w:rPr>
        <w:t xml:space="preserve">menselijk organisme </w:t>
      </w:r>
      <w:r>
        <w:t xml:space="preserve">(met zijn unieke genetische geschiedenis) en (veelal vijandige) </w:t>
      </w:r>
      <w:r>
        <w:rPr>
          <w:b/>
        </w:rPr>
        <w:t xml:space="preserve">omgeving </w:t>
      </w:r>
      <w:r>
        <w:t xml:space="preserve">die mee actief door mensen wordt opgezocht en gevormd. </w:t>
      </w:r>
      <w:r>
        <w:sym w:font="Wingdings" w:char="F0E0"/>
      </w:r>
      <w:r>
        <w:t xml:space="preserve"> </w:t>
      </w:r>
      <w:r>
        <w:rPr>
          <w:b/>
        </w:rPr>
        <w:t xml:space="preserve">ecologisch perspectief </w:t>
      </w:r>
      <w:r>
        <w:t xml:space="preserve"> </w:t>
      </w:r>
    </w:p>
    <w:p w14:paraId="72B5DE84" w14:textId="77777777" w:rsidR="00AA0FC4" w:rsidRDefault="00AA0FC4" w:rsidP="0086514A">
      <w:pPr>
        <w:spacing w:after="0"/>
        <w:rPr>
          <w:noProof/>
        </w:rPr>
      </w:pPr>
    </w:p>
    <w:p w14:paraId="1CECD1F4" w14:textId="77777777" w:rsidR="00AA0FC4" w:rsidRDefault="00AA0FC4" w:rsidP="0086514A">
      <w:pPr>
        <w:spacing w:after="0"/>
      </w:pPr>
    </w:p>
    <w:p w14:paraId="4A8DB811" w14:textId="77777777" w:rsidR="00AA0FC4" w:rsidRDefault="00AA0FC4" w:rsidP="0086514A">
      <w:pPr>
        <w:spacing w:after="0"/>
      </w:pPr>
    </w:p>
    <w:p w14:paraId="07A29BBA" w14:textId="64CF8ECD" w:rsidR="00AA0FC4" w:rsidRDefault="00AA0FC4" w:rsidP="0086514A">
      <w:pPr>
        <w:spacing w:after="0"/>
      </w:pPr>
    </w:p>
    <w:p w14:paraId="6AC8D7C9" w14:textId="42044070" w:rsidR="00B9571E" w:rsidRDefault="00B9571E" w:rsidP="0086514A">
      <w:pPr>
        <w:pStyle w:val="Kop2"/>
      </w:pPr>
      <w:r>
        <w:t xml:space="preserve">Exogeen </w:t>
      </w:r>
    </w:p>
    <w:p w14:paraId="4480E761" w14:textId="2FA868CA" w:rsidR="00AA0FC4" w:rsidRPr="00AA0FC4" w:rsidRDefault="00AA0FC4" w:rsidP="0086514A">
      <w:pPr>
        <w:pStyle w:val="Kop3"/>
      </w:pPr>
      <w:r>
        <w:t xml:space="preserve">Biotische omgeving: besmetting andere levende organismen </w:t>
      </w:r>
    </w:p>
    <w:p w14:paraId="5D9A3E0B" w14:textId="1F9E0F1C" w:rsidR="00AA0FC4" w:rsidRDefault="00AA0FC4" w:rsidP="0086514A">
      <w:pPr>
        <w:pStyle w:val="Lijstalinea"/>
        <w:numPr>
          <w:ilvl w:val="0"/>
          <w:numId w:val="1"/>
        </w:numPr>
        <w:spacing w:after="0"/>
      </w:pPr>
      <w:r>
        <w:t xml:space="preserve">Van persoon tot persoon </w:t>
      </w:r>
    </w:p>
    <w:p w14:paraId="3E1F50B1" w14:textId="736AF57F" w:rsidR="00AA0FC4" w:rsidRDefault="00AA0FC4" w:rsidP="0086514A">
      <w:pPr>
        <w:pStyle w:val="Lijstalinea"/>
        <w:numPr>
          <w:ilvl w:val="0"/>
          <w:numId w:val="1"/>
        </w:numPr>
        <w:spacing w:after="0"/>
      </w:pPr>
      <w:r>
        <w:t xml:space="preserve">Via een gemeenschappelijke drager </w:t>
      </w:r>
    </w:p>
    <w:p w14:paraId="69590D28" w14:textId="5440E1C3" w:rsidR="00AA0FC4" w:rsidRDefault="00AA0FC4" w:rsidP="0086514A">
      <w:pPr>
        <w:pStyle w:val="Lijstalinea"/>
        <w:numPr>
          <w:ilvl w:val="0"/>
          <w:numId w:val="1"/>
        </w:numPr>
        <w:spacing w:after="0"/>
      </w:pPr>
      <w:r>
        <w:t xml:space="preserve">Via een vector </w:t>
      </w:r>
    </w:p>
    <w:p w14:paraId="5821D3CC" w14:textId="299111CC" w:rsidR="00AA0FC4" w:rsidRDefault="00AA0FC4" w:rsidP="0086514A">
      <w:pPr>
        <w:pStyle w:val="Lijstalinea"/>
        <w:numPr>
          <w:ilvl w:val="0"/>
          <w:numId w:val="1"/>
        </w:numPr>
        <w:spacing w:after="0"/>
      </w:pPr>
      <w:r>
        <w:t xml:space="preserve">Van dier tot mens </w:t>
      </w:r>
    </w:p>
    <w:p w14:paraId="1F5BECB1" w14:textId="0FBB167D" w:rsidR="003A51C2" w:rsidRDefault="00AA0FC4" w:rsidP="0086514A">
      <w:pPr>
        <w:spacing w:after="0"/>
      </w:pPr>
      <w:r>
        <w:t xml:space="preserve">In het algemeen omgekeerde samenhang tussen de ernst van een infectie en haar besmettelijkheid. Dankzij hygiënische maatregelen zijn allerlei verspreidingsroutes in de loop der tijd afgesneden, maar laatste tijd terug in opmars. </w:t>
      </w:r>
      <w:r w:rsidR="003A51C2">
        <w:t xml:space="preserve">Infecties, vermeld in een lijst die door de minister wordt bepaald, binnen 24u melden. </w:t>
      </w:r>
    </w:p>
    <w:p w14:paraId="5C3281CC" w14:textId="2CADB740" w:rsidR="00AA0FC4" w:rsidRDefault="00AA0FC4" w:rsidP="0086514A">
      <w:pPr>
        <w:spacing w:after="0"/>
      </w:pPr>
      <w:r>
        <w:t xml:space="preserve">Bij ons terug toegenomen aandacht voor: </w:t>
      </w:r>
    </w:p>
    <w:p w14:paraId="26CFB4DE" w14:textId="1883C4F3" w:rsidR="00AA0FC4" w:rsidRDefault="00AA0FC4" w:rsidP="0086514A">
      <w:pPr>
        <w:pStyle w:val="Lijstalinea"/>
        <w:numPr>
          <w:ilvl w:val="0"/>
          <w:numId w:val="1"/>
        </w:numPr>
        <w:spacing w:after="0"/>
      </w:pPr>
      <w:r>
        <w:t xml:space="preserve">Voedsel vergiftiging – maagdarm infecties </w:t>
      </w:r>
    </w:p>
    <w:p w14:paraId="12275CFF" w14:textId="1C5C94F4" w:rsidR="00AA0FC4" w:rsidRDefault="00AA0FC4" w:rsidP="0086514A">
      <w:pPr>
        <w:pStyle w:val="Lijstalinea"/>
        <w:numPr>
          <w:ilvl w:val="0"/>
          <w:numId w:val="1"/>
        </w:numPr>
        <w:spacing w:after="0"/>
      </w:pPr>
      <w:r>
        <w:t xml:space="preserve">Hepatitis </w:t>
      </w:r>
    </w:p>
    <w:p w14:paraId="26CB1FB8" w14:textId="1B03DF65" w:rsidR="00AA0FC4" w:rsidRDefault="00AA0FC4" w:rsidP="0086514A">
      <w:pPr>
        <w:pStyle w:val="Lijstalinea"/>
        <w:numPr>
          <w:ilvl w:val="0"/>
          <w:numId w:val="1"/>
        </w:numPr>
        <w:spacing w:after="0"/>
      </w:pPr>
      <w:r>
        <w:t xml:space="preserve">Ziekte van Lyme </w:t>
      </w:r>
    </w:p>
    <w:p w14:paraId="7E9DF3B0" w14:textId="246D1914" w:rsidR="00AA0FC4" w:rsidRDefault="00AA0FC4" w:rsidP="0086514A">
      <w:pPr>
        <w:pStyle w:val="Lijstalinea"/>
        <w:numPr>
          <w:ilvl w:val="0"/>
          <w:numId w:val="1"/>
        </w:numPr>
        <w:spacing w:after="0"/>
      </w:pPr>
      <w:r>
        <w:t xml:space="preserve">SOA’s </w:t>
      </w:r>
    </w:p>
    <w:p w14:paraId="0867DAB4" w14:textId="175A750E" w:rsidR="00AA0FC4" w:rsidRDefault="00AA0FC4" w:rsidP="0086514A">
      <w:pPr>
        <w:pStyle w:val="Lijstalinea"/>
        <w:numPr>
          <w:ilvl w:val="0"/>
          <w:numId w:val="1"/>
        </w:numPr>
        <w:spacing w:after="0"/>
      </w:pPr>
      <w:r>
        <w:t xml:space="preserve">TBC </w:t>
      </w:r>
    </w:p>
    <w:p w14:paraId="6570CCAB" w14:textId="77777777" w:rsidR="0086514A" w:rsidRDefault="0086514A" w:rsidP="0086514A">
      <w:pPr>
        <w:pStyle w:val="Kop3"/>
      </w:pPr>
    </w:p>
    <w:p w14:paraId="0449640B" w14:textId="1F5A475F" w:rsidR="003A51C2" w:rsidRDefault="003A51C2" w:rsidP="0086514A">
      <w:pPr>
        <w:pStyle w:val="Kop3"/>
      </w:pPr>
      <w:r>
        <w:t xml:space="preserve">Fysieke (abiotische) omgeving </w:t>
      </w:r>
    </w:p>
    <w:p w14:paraId="5179F262" w14:textId="06020EC0" w:rsidR="003A51C2" w:rsidRDefault="003A51C2" w:rsidP="0086514A">
      <w:pPr>
        <w:spacing w:after="0"/>
      </w:pPr>
      <w:r>
        <w:t xml:space="preserve">Vb: geluidsenergie, thermische energie, stralingsenergie, kinetische energie, chemische verontreiniging,… </w:t>
      </w:r>
    </w:p>
    <w:p w14:paraId="17FC99A5" w14:textId="761FDF91" w:rsidR="003A51C2" w:rsidRDefault="003A51C2" w:rsidP="0086514A">
      <w:pPr>
        <w:spacing w:after="0"/>
      </w:pPr>
      <w:r>
        <w:t xml:space="preserve">In het algemeen goed voor onder controle, maar ook hier aandachtspunten: </w:t>
      </w:r>
    </w:p>
    <w:p w14:paraId="3FD0AB4C" w14:textId="48C82CAB" w:rsidR="003A51C2" w:rsidRDefault="003A51C2" w:rsidP="0086514A">
      <w:pPr>
        <w:pStyle w:val="Lijstalinea"/>
        <w:numPr>
          <w:ilvl w:val="0"/>
          <w:numId w:val="1"/>
        </w:numPr>
        <w:spacing w:after="0"/>
      </w:pPr>
      <w:r>
        <w:t xml:space="preserve">Omgevingstemperatuur – klimaat veranderingen </w:t>
      </w:r>
    </w:p>
    <w:p w14:paraId="57E99CAF" w14:textId="74FE2CAD" w:rsidR="003A51C2" w:rsidRDefault="003A51C2" w:rsidP="0086514A">
      <w:pPr>
        <w:pStyle w:val="Lijstalinea"/>
        <w:numPr>
          <w:ilvl w:val="0"/>
          <w:numId w:val="1"/>
        </w:numPr>
        <w:spacing w:after="0"/>
      </w:pPr>
      <w:r>
        <w:t xml:space="preserve">Lawaai: vrije tijd, industrie, buren, verkeer </w:t>
      </w:r>
    </w:p>
    <w:p w14:paraId="5604DF4F" w14:textId="607CBB65" w:rsidR="003A51C2" w:rsidRDefault="003A51C2" w:rsidP="0086514A">
      <w:pPr>
        <w:pStyle w:val="Lijstalinea"/>
        <w:numPr>
          <w:ilvl w:val="0"/>
          <w:numId w:val="1"/>
        </w:numPr>
        <w:spacing w:after="0"/>
      </w:pPr>
      <w:r>
        <w:t xml:space="preserve">Straling : UV </w:t>
      </w:r>
    </w:p>
    <w:p w14:paraId="2C2DF473" w14:textId="26322CDC" w:rsidR="003A51C2" w:rsidRDefault="003A51C2" w:rsidP="0086514A">
      <w:pPr>
        <w:pStyle w:val="Lijstalinea"/>
        <w:numPr>
          <w:ilvl w:val="0"/>
          <w:numId w:val="1"/>
        </w:numPr>
        <w:spacing w:after="0"/>
      </w:pPr>
      <w:r>
        <w:t xml:space="preserve">Chemische stoffen: vb asbest </w:t>
      </w:r>
    </w:p>
    <w:p w14:paraId="6DEFBA6E" w14:textId="189A4D64" w:rsidR="003A51C2" w:rsidRDefault="003A51C2" w:rsidP="0086514A">
      <w:pPr>
        <w:pStyle w:val="Lijstalinea"/>
        <w:numPr>
          <w:ilvl w:val="0"/>
          <w:numId w:val="1"/>
        </w:numPr>
        <w:spacing w:after="0"/>
      </w:pPr>
      <w:r>
        <w:t>Luchtverontreiniging: ozon, fijn stof</w:t>
      </w:r>
    </w:p>
    <w:p w14:paraId="7EFF4D54" w14:textId="77777777" w:rsidR="0086514A" w:rsidRDefault="0086514A" w:rsidP="0086514A">
      <w:pPr>
        <w:pStyle w:val="Kop3"/>
      </w:pPr>
    </w:p>
    <w:p w14:paraId="7297A44E" w14:textId="68577A64" w:rsidR="003A51C2" w:rsidRDefault="003A51C2" w:rsidP="0086514A">
      <w:pPr>
        <w:pStyle w:val="Kop3"/>
      </w:pPr>
      <w:r>
        <w:t xml:space="preserve">Sociale omgeving </w:t>
      </w:r>
    </w:p>
    <w:p w14:paraId="4F0967C0" w14:textId="6400AABA" w:rsidR="003A51C2" w:rsidRDefault="003A51C2" w:rsidP="0086514A">
      <w:pPr>
        <w:pStyle w:val="Lijstalinea"/>
        <w:numPr>
          <w:ilvl w:val="0"/>
          <w:numId w:val="1"/>
        </w:numPr>
        <w:spacing w:after="0"/>
      </w:pPr>
      <w:r>
        <w:t xml:space="preserve">Mens = sociaal wezen, zowel vanuit psychologische noodzaak tot intieme contacten, maar ook om te overleven </w:t>
      </w:r>
    </w:p>
    <w:p w14:paraId="08A28A06" w14:textId="61297A5B" w:rsidR="003A51C2" w:rsidRDefault="003A51C2" w:rsidP="0086514A">
      <w:pPr>
        <w:pStyle w:val="Lijstalinea"/>
        <w:numPr>
          <w:ilvl w:val="0"/>
          <w:numId w:val="1"/>
        </w:numPr>
        <w:spacing w:after="0"/>
      </w:pPr>
      <w:r>
        <w:t xml:space="preserve">Relaties </w:t>
      </w:r>
      <w:r>
        <w:sym w:font="Wingdings" w:char="F0E0"/>
      </w:r>
      <w:r>
        <w:t xml:space="preserve"> voorwaarde van gezondheid, maar ook bron van gezondheidsrisico’s </w:t>
      </w:r>
    </w:p>
    <w:p w14:paraId="0F47D917" w14:textId="4BF57FB7" w:rsidR="00B9571E" w:rsidRDefault="00B9571E" w:rsidP="0086514A">
      <w:pPr>
        <w:pStyle w:val="Lijstalinea"/>
        <w:numPr>
          <w:ilvl w:val="0"/>
          <w:numId w:val="1"/>
        </w:numPr>
        <w:spacing w:after="0"/>
      </w:pPr>
      <w:r>
        <w:t xml:space="preserve">Sociale steun </w:t>
      </w:r>
      <w:r>
        <w:sym w:font="Wingdings" w:char="F0E0"/>
      </w:r>
      <w:r>
        <w:t xml:space="preserve"> buffer (onderscheid emotionele – financiële – instrumentele ) </w:t>
      </w:r>
    </w:p>
    <w:p w14:paraId="24316A85" w14:textId="3D0BE6BC" w:rsidR="00B9571E" w:rsidRDefault="00B9571E" w:rsidP="0086514A">
      <w:pPr>
        <w:pStyle w:val="Lijstalinea"/>
        <w:numPr>
          <w:ilvl w:val="0"/>
          <w:numId w:val="1"/>
        </w:numPr>
        <w:spacing w:after="0"/>
      </w:pPr>
      <w:r>
        <w:t xml:space="preserve">Vaak minder directe invloed op gezondheid, maar psychosociale stress kan toch ook direct leiden tot fysiologische veranderingen, cortisol, adrenaline </w:t>
      </w:r>
    </w:p>
    <w:p w14:paraId="4EDB819B" w14:textId="77777777" w:rsidR="0086514A" w:rsidRDefault="0086514A" w:rsidP="0086514A">
      <w:pPr>
        <w:pStyle w:val="Kop3"/>
      </w:pPr>
    </w:p>
    <w:p w14:paraId="0C9F95F0" w14:textId="2BDCC0C1" w:rsidR="00B9571E" w:rsidRDefault="00B9571E" w:rsidP="0086514A">
      <w:pPr>
        <w:pStyle w:val="Kop3"/>
      </w:pPr>
      <w:r>
        <w:t xml:space="preserve">Leefstijl </w:t>
      </w:r>
    </w:p>
    <w:p w14:paraId="3022AC75" w14:textId="1945C93D" w:rsidR="00B9571E" w:rsidRDefault="00B9571E" w:rsidP="0086514A">
      <w:pPr>
        <w:spacing w:after="0"/>
      </w:pPr>
      <w:r>
        <w:t xml:space="preserve">Belangrijke factoren: </w:t>
      </w:r>
    </w:p>
    <w:p w14:paraId="7D787EFB" w14:textId="79CC5A12" w:rsidR="00B9571E" w:rsidRDefault="00B9571E" w:rsidP="0086514A">
      <w:pPr>
        <w:pStyle w:val="Lijstalinea"/>
        <w:numPr>
          <w:ilvl w:val="0"/>
          <w:numId w:val="1"/>
        </w:numPr>
        <w:spacing w:after="0"/>
      </w:pPr>
      <w:r>
        <w:t xml:space="preserve">Roken: Verhoogd risico hart- en vaatziekten enz., 1 op 2 sterft voortijdig aan tabaksgerelateerde ziekte </w:t>
      </w:r>
    </w:p>
    <w:p w14:paraId="6F00E02B" w14:textId="2057FB8B" w:rsidR="00B9571E" w:rsidRDefault="00B9571E" w:rsidP="0086514A">
      <w:pPr>
        <w:pStyle w:val="Lijstalinea"/>
        <w:numPr>
          <w:ilvl w:val="0"/>
          <w:numId w:val="1"/>
        </w:numPr>
        <w:spacing w:after="0"/>
      </w:pPr>
      <w:r>
        <w:t xml:space="preserve">Gebruiken van alcohol en drugs </w:t>
      </w:r>
    </w:p>
    <w:p w14:paraId="6A59CDE6" w14:textId="56A5A394" w:rsidR="00B9571E" w:rsidRDefault="00B9571E" w:rsidP="0086514A">
      <w:pPr>
        <w:pStyle w:val="Lijstalinea"/>
        <w:numPr>
          <w:ilvl w:val="0"/>
          <w:numId w:val="1"/>
        </w:numPr>
        <w:spacing w:after="0"/>
      </w:pPr>
      <w:r>
        <w:t xml:space="preserve">Voeding </w:t>
      </w:r>
    </w:p>
    <w:p w14:paraId="2B8138D6" w14:textId="7A41B8E6" w:rsidR="00B9571E" w:rsidRDefault="00B9571E" w:rsidP="0086514A">
      <w:pPr>
        <w:pStyle w:val="Lijstalinea"/>
        <w:numPr>
          <w:ilvl w:val="0"/>
          <w:numId w:val="1"/>
        </w:numPr>
        <w:spacing w:after="0"/>
      </w:pPr>
      <w:r>
        <w:t xml:space="preserve">Lichaamsbeweging </w:t>
      </w:r>
    </w:p>
    <w:p w14:paraId="465F3EE6" w14:textId="33796259" w:rsidR="00B9571E" w:rsidRPr="00B9571E" w:rsidRDefault="00B9571E" w:rsidP="0086514A">
      <w:pPr>
        <w:pStyle w:val="Lijstalinea"/>
        <w:numPr>
          <w:ilvl w:val="0"/>
          <w:numId w:val="1"/>
        </w:numPr>
        <w:spacing w:after="0"/>
      </w:pPr>
      <w:r>
        <w:t xml:space="preserve">Overgewicht </w:t>
      </w:r>
    </w:p>
    <w:p w14:paraId="4711C453" w14:textId="3276C0BF" w:rsidR="003A51C2" w:rsidRDefault="00B9571E" w:rsidP="0086514A">
      <w:pPr>
        <w:pStyle w:val="Kop2"/>
      </w:pPr>
      <w:r>
        <w:lastRenderedPageBreak/>
        <w:t xml:space="preserve">Endogeen </w:t>
      </w:r>
    </w:p>
    <w:p w14:paraId="10CD29CB" w14:textId="06D6A52B" w:rsidR="00B9571E" w:rsidRDefault="00B9571E" w:rsidP="0086514A">
      <w:pPr>
        <w:pStyle w:val="Kop3"/>
      </w:pPr>
      <w:r>
        <w:t>Erfelijk</w:t>
      </w:r>
      <w:r w:rsidR="008747DB">
        <w:t xml:space="preserve">, verworven somatisch, verworven psychisch </w:t>
      </w:r>
    </w:p>
    <w:p w14:paraId="738B1904" w14:textId="024C6642" w:rsidR="008747DB" w:rsidRDefault="008747DB" w:rsidP="0086514A">
      <w:pPr>
        <w:pStyle w:val="Lijstalinea"/>
        <w:numPr>
          <w:ilvl w:val="0"/>
          <w:numId w:val="1"/>
        </w:numPr>
        <w:spacing w:after="0"/>
      </w:pPr>
      <w:r>
        <w:t xml:space="preserve">Vroeger bij ontstaan van ziekte klemtoon op onderscheid tussen: genetische (nature) en omgevingsdeterminanten (nurture) </w:t>
      </w:r>
    </w:p>
    <w:p w14:paraId="47FB969E" w14:textId="34C45A10" w:rsidR="008747DB" w:rsidRDefault="008747DB" w:rsidP="0086514A">
      <w:pPr>
        <w:pStyle w:val="Lijstalinea"/>
        <w:numPr>
          <w:ilvl w:val="0"/>
          <w:numId w:val="1"/>
        </w:numPr>
        <w:spacing w:after="0"/>
      </w:pPr>
      <w:r>
        <w:t xml:space="preserve">In realiteit: </w:t>
      </w:r>
      <w:r>
        <w:rPr>
          <w:b/>
        </w:rPr>
        <w:t xml:space="preserve">complexe interactie </w:t>
      </w:r>
      <w:r>
        <w:t>tussen beide:</w:t>
      </w:r>
    </w:p>
    <w:p w14:paraId="6BBFD793" w14:textId="2381E71B" w:rsidR="008747DB" w:rsidRDefault="008747DB" w:rsidP="0086514A">
      <w:pPr>
        <w:pStyle w:val="Lijstalinea"/>
        <w:numPr>
          <w:ilvl w:val="1"/>
          <w:numId w:val="1"/>
        </w:numPr>
        <w:spacing w:after="0"/>
      </w:pPr>
      <w:r>
        <w:t xml:space="preserve">Gen-omgevingsinteractie: gevoeligheid van individu voor ziekmakende omgevingsfactoren varieert onder invloed van genetische kenmerken </w:t>
      </w:r>
    </w:p>
    <w:p w14:paraId="498BAC4F" w14:textId="728E0D6D" w:rsidR="008747DB" w:rsidRDefault="008747DB" w:rsidP="0086514A">
      <w:pPr>
        <w:pStyle w:val="Lijstalinea"/>
        <w:numPr>
          <w:ilvl w:val="0"/>
          <w:numId w:val="1"/>
        </w:numPr>
        <w:spacing w:after="0"/>
      </w:pPr>
      <w:r>
        <w:t xml:space="preserve">Erfelijk: monogene, polygene aandoeningen </w:t>
      </w:r>
    </w:p>
    <w:p w14:paraId="6D629115" w14:textId="396A7ACB" w:rsidR="008747DB" w:rsidRDefault="008747DB" w:rsidP="0086514A">
      <w:pPr>
        <w:pStyle w:val="Lijstalinea"/>
        <w:numPr>
          <w:ilvl w:val="0"/>
          <w:numId w:val="1"/>
        </w:numPr>
        <w:spacing w:after="0"/>
      </w:pPr>
      <w:r>
        <w:t xml:space="preserve">Verworven somatisch: verhoogde bloeddruk of cholesterol </w:t>
      </w:r>
    </w:p>
    <w:p w14:paraId="44F58873" w14:textId="2D062753" w:rsidR="008747DB" w:rsidRDefault="008747DB" w:rsidP="0086514A">
      <w:pPr>
        <w:pStyle w:val="Lijstalinea"/>
        <w:numPr>
          <w:ilvl w:val="0"/>
          <w:numId w:val="1"/>
        </w:numPr>
        <w:spacing w:after="0"/>
      </w:pPr>
      <w:r>
        <w:t xml:space="preserve">Verworven psychisch: copingstijl, controlebesef, omgang met stress </w:t>
      </w:r>
    </w:p>
    <w:p w14:paraId="601F6C4C" w14:textId="60BA88FC" w:rsidR="008747DB" w:rsidRDefault="008747DB" w:rsidP="0086514A">
      <w:pPr>
        <w:pStyle w:val="Kop2"/>
      </w:pPr>
    </w:p>
    <w:p w14:paraId="4B9AC8C7" w14:textId="16471199" w:rsidR="008747DB" w:rsidRDefault="008747DB" w:rsidP="0086514A">
      <w:pPr>
        <w:pStyle w:val="Kop2"/>
      </w:pPr>
      <w:r>
        <w:t xml:space="preserve">Gezondheidsverschillen </w:t>
      </w:r>
    </w:p>
    <w:p w14:paraId="52B01E7C" w14:textId="77777777" w:rsidR="008747DB" w:rsidRDefault="008747DB" w:rsidP="0086514A">
      <w:pPr>
        <w:pStyle w:val="Lijstalinea"/>
        <w:numPr>
          <w:ilvl w:val="0"/>
          <w:numId w:val="1"/>
        </w:numPr>
        <w:spacing w:after="0"/>
      </w:pPr>
      <w:r>
        <w:t xml:space="preserve">Geslacht : </w:t>
      </w:r>
    </w:p>
    <w:p w14:paraId="731F285C" w14:textId="1DBBFA51" w:rsidR="008747DB" w:rsidRDefault="008747DB" w:rsidP="0086514A">
      <w:pPr>
        <w:pStyle w:val="Lijstalinea"/>
        <w:numPr>
          <w:ilvl w:val="1"/>
          <w:numId w:val="1"/>
        </w:numPr>
        <w:spacing w:after="0"/>
      </w:pPr>
      <w:r>
        <w:t xml:space="preserve">mannen leven korter, vrouwen langer, maar in minder goede gezondheid (HALE) </w:t>
      </w:r>
    </w:p>
    <w:p w14:paraId="4F7EC18D" w14:textId="166044BC" w:rsidR="008747DB" w:rsidRDefault="008747DB" w:rsidP="0086514A">
      <w:pPr>
        <w:pStyle w:val="Lijstalinea"/>
        <w:numPr>
          <w:ilvl w:val="1"/>
          <w:numId w:val="1"/>
        </w:numPr>
        <w:spacing w:after="0"/>
      </w:pPr>
      <w:r>
        <w:t xml:space="preserve">hogere prevalentie van subjectieve gezondheidsklachten </w:t>
      </w:r>
      <w:r w:rsidR="003741E8">
        <w:sym w:font="Wingdings" w:char="F0E0"/>
      </w:r>
      <w:r w:rsidR="003741E8">
        <w:t xml:space="preserve"> door onderzoek is deze stelling verworpen </w:t>
      </w:r>
      <w:r w:rsidR="003741E8">
        <w:sym w:font="Wingdings" w:char="F0E0"/>
      </w:r>
      <w:r w:rsidR="003741E8">
        <w:t xml:space="preserve"> mannen vertonen een groter klaaggedrag </w:t>
      </w:r>
    </w:p>
    <w:p w14:paraId="08645D56" w14:textId="3DBD0E0A" w:rsidR="008747DB" w:rsidRDefault="003741E8" w:rsidP="0086514A">
      <w:pPr>
        <w:pStyle w:val="Lijstalinea"/>
        <w:numPr>
          <w:ilvl w:val="1"/>
          <w:numId w:val="1"/>
        </w:numPr>
        <w:spacing w:after="0"/>
      </w:pPr>
      <w:r>
        <w:t xml:space="preserve">langdurige aandoeningen komen bij vrouwen meer voor dan bij mannen, maar bij mannen meer ziekten met een hogere sterftekans. </w:t>
      </w:r>
    </w:p>
    <w:p w14:paraId="18D06C71" w14:textId="5CD0B793" w:rsidR="003741E8" w:rsidRDefault="003741E8" w:rsidP="0086514A">
      <w:pPr>
        <w:pStyle w:val="Lijstalinea"/>
        <w:numPr>
          <w:ilvl w:val="1"/>
          <w:numId w:val="1"/>
        </w:numPr>
        <w:spacing w:after="0"/>
      </w:pPr>
      <w:r>
        <w:t xml:space="preserve">Mogelijk verklarende factoren: </w:t>
      </w:r>
    </w:p>
    <w:p w14:paraId="4E1F7139" w14:textId="674DE75F" w:rsidR="003741E8" w:rsidRDefault="003741E8" w:rsidP="0086514A">
      <w:pPr>
        <w:pStyle w:val="Lijstalinea"/>
        <w:numPr>
          <w:ilvl w:val="2"/>
          <w:numId w:val="1"/>
        </w:numPr>
        <w:spacing w:after="0"/>
      </w:pPr>
      <w:r>
        <w:t xml:space="preserve">Gedrag: mannen zijn roekelozer, roken en drinken meer, sociaal geconstrueerd: berust op traditionele rollen man – vrouw </w:t>
      </w:r>
    </w:p>
    <w:p w14:paraId="42AE6D82" w14:textId="32B205FF" w:rsidR="003741E8" w:rsidRDefault="003741E8" w:rsidP="0086514A">
      <w:pPr>
        <w:pStyle w:val="Lijstalinea"/>
        <w:numPr>
          <w:ilvl w:val="2"/>
          <w:numId w:val="1"/>
        </w:numPr>
        <w:spacing w:after="0"/>
      </w:pPr>
      <w:r>
        <w:t xml:space="preserve">Genetisch: bio verschillen (oestrogeen werkt beschermend), bereidheid tot meer gezondheidsrisico’s heeft evolutionaire wortels </w:t>
      </w:r>
    </w:p>
    <w:p w14:paraId="44F82769" w14:textId="67D44B04" w:rsidR="003741E8" w:rsidRDefault="003741E8" w:rsidP="0086514A">
      <w:pPr>
        <w:pStyle w:val="Lijstalinea"/>
        <w:numPr>
          <w:ilvl w:val="1"/>
          <w:numId w:val="1"/>
        </w:numPr>
        <w:spacing w:after="0"/>
      </w:pPr>
      <w:r>
        <w:t xml:space="preserve">Momenteel is een inhaalbeweging bezig van vrouwen </w:t>
      </w:r>
      <w:r>
        <w:sym w:font="Wingdings" w:char="F0E0"/>
      </w:r>
      <w:r>
        <w:t xml:space="preserve"> gezondheidsverschil neemt af </w:t>
      </w:r>
    </w:p>
    <w:p w14:paraId="564ED50F" w14:textId="61ED713F" w:rsidR="003741E8" w:rsidRDefault="003741E8" w:rsidP="0086514A">
      <w:pPr>
        <w:pStyle w:val="Lijstalinea"/>
        <w:numPr>
          <w:ilvl w:val="0"/>
          <w:numId w:val="2"/>
        </w:numPr>
        <w:spacing w:after="0"/>
      </w:pPr>
      <w:r>
        <w:t xml:space="preserve">Volksgezondheid : gevoelig voor allerlei maatschappelijke ontwikkelingen </w:t>
      </w:r>
    </w:p>
    <w:p w14:paraId="6D1E79AA" w14:textId="77777777" w:rsidR="003741E8" w:rsidRDefault="003741E8" w:rsidP="0086514A">
      <w:pPr>
        <w:pStyle w:val="Lijstalinea"/>
        <w:spacing w:after="0"/>
      </w:pPr>
    </w:p>
    <w:p w14:paraId="68CB145A" w14:textId="452E71A8" w:rsidR="008747DB" w:rsidRDefault="008747DB" w:rsidP="0086514A">
      <w:pPr>
        <w:pStyle w:val="Lijstalinea"/>
        <w:numPr>
          <w:ilvl w:val="0"/>
          <w:numId w:val="1"/>
        </w:numPr>
        <w:spacing w:after="0"/>
      </w:pPr>
      <w:r>
        <w:t xml:space="preserve">Burgerlijke staat </w:t>
      </w:r>
    </w:p>
    <w:p w14:paraId="21CB2076" w14:textId="7EAD9212" w:rsidR="003741E8" w:rsidRDefault="003741E8" w:rsidP="0086514A">
      <w:pPr>
        <w:pStyle w:val="Lijstalinea"/>
        <w:numPr>
          <w:ilvl w:val="1"/>
          <w:numId w:val="1"/>
        </w:numPr>
        <w:spacing w:after="0"/>
      </w:pPr>
      <w:r>
        <w:t xml:space="preserve">Gehuwden en samenwonenden leven langer en worden minder vaak ziek dan alleenstaanden </w:t>
      </w:r>
    </w:p>
    <w:p w14:paraId="63C9A969" w14:textId="0D9DF9D0" w:rsidR="003741E8" w:rsidRDefault="003741E8" w:rsidP="0086514A">
      <w:pPr>
        <w:pStyle w:val="Lijstalinea"/>
        <w:numPr>
          <w:ilvl w:val="1"/>
          <w:numId w:val="1"/>
        </w:numPr>
        <w:spacing w:after="0"/>
      </w:pPr>
      <w:r>
        <w:t xml:space="preserve">Grootste verschil gezien bij gescheiden mensen </w:t>
      </w:r>
    </w:p>
    <w:p w14:paraId="00855218" w14:textId="4E8964B0" w:rsidR="003741E8" w:rsidRDefault="003741E8" w:rsidP="0086514A">
      <w:pPr>
        <w:pStyle w:val="Lijstalinea"/>
        <w:numPr>
          <w:ilvl w:val="1"/>
          <w:numId w:val="1"/>
        </w:numPr>
        <w:spacing w:after="0"/>
      </w:pPr>
      <w:r>
        <w:t>De voordelen van het huwelijk of</w:t>
      </w:r>
      <w:r w:rsidR="007A06A0">
        <w:t xml:space="preserve"> de nadelen van het alleen zijn, zijn voor mannen groter dan voor vrouwen </w:t>
      </w:r>
    </w:p>
    <w:p w14:paraId="07E8817E" w14:textId="0DF905CB" w:rsidR="007A06A0" w:rsidRDefault="007A06A0" w:rsidP="0086514A">
      <w:pPr>
        <w:pStyle w:val="Lijstalinea"/>
        <w:numPr>
          <w:ilvl w:val="1"/>
          <w:numId w:val="1"/>
        </w:numPr>
        <w:spacing w:after="0"/>
      </w:pPr>
      <w:r>
        <w:t xml:space="preserve">Waarschijnlijke factoren: </w:t>
      </w:r>
    </w:p>
    <w:p w14:paraId="255FFB03" w14:textId="58008C10" w:rsidR="007A06A0" w:rsidRDefault="007A06A0" w:rsidP="0086514A">
      <w:pPr>
        <w:pStyle w:val="Lijstalinea"/>
        <w:numPr>
          <w:ilvl w:val="2"/>
          <w:numId w:val="1"/>
        </w:numPr>
        <w:spacing w:after="0"/>
      </w:pPr>
      <w:r>
        <w:t xml:space="preserve">Sociale omgevingsfactoren </w:t>
      </w:r>
    </w:p>
    <w:p w14:paraId="280A1B81" w14:textId="2CFE1298" w:rsidR="007A06A0" w:rsidRDefault="007A06A0" w:rsidP="0086514A">
      <w:pPr>
        <w:pStyle w:val="Lijstalinea"/>
        <w:numPr>
          <w:ilvl w:val="3"/>
          <w:numId w:val="1"/>
        </w:numPr>
        <w:spacing w:after="0"/>
      </w:pPr>
      <w:r>
        <w:t xml:space="preserve">Slechtere materiële positie van alleenstaanden </w:t>
      </w:r>
    </w:p>
    <w:p w14:paraId="2A1C249E" w14:textId="05DE43B4" w:rsidR="007A06A0" w:rsidRDefault="007A06A0" w:rsidP="0086514A">
      <w:pPr>
        <w:pStyle w:val="Lijstalinea"/>
        <w:numPr>
          <w:ilvl w:val="3"/>
          <w:numId w:val="1"/>
        </w:numPr>
        <w:spacing w:after="0"/>
      </w:pPr>
      <w:r>
        <w:t xml:space="preserve">Instrumentele en financiële steun </w:t>
      </w:r>
    </w:p>
    <w:p w14:paraId="7CEAF58E" w14:textId="755AF898" w:rsidR="007A06A0" w:rsidRDefault="007A06A0" w:rsidP="0086514A">
      <w:pPr>
        <w:pStyle w:val="Lijstalinea"/>
        <w:numPr>
          <w:ilvl w:val="2"/>
          <w:numId w:val="1"/>
        </w:numPr>
        <w:spacing w:after="0"/>
      </w:pPr>
      <w:r>
        <w:t xml:space="preserve">Psychosociale factoren: </w:t>
      </w:r>
    </w:p>
    <w:p w14:paraId="3DFFC306" w14:textId="14FF0EC0" w:rsidR="007A06A0" w:rsidRDefault="007A06A0" w:rsidP="0086514A">
      <w:pPr>
        <w:pStyle w:val="Lijstalinea"/>
        <w:numPr>
          <w:ilvl w:val="3"/>
          <w:numId w:val="1"/>
        </w:numPr>
        <w:spacing w:after="0"/>
      </w:pPr>
      <w:r>
        <w:t xml:space="preserve">Emotionele steun </w:t>
      </w:r>
    </w:p>
    <w:p w14:paraId="17E5862A" w14:textId="7ADF13D8" w:rsidR="007A06A0" w:rsidRDefault="007A06A0" w:rsidP="0086514A">
      <w:pPr>
        <w:pStyle w:val="Lijstalinea"/>
        <w:numPr>
          <w:ilvl w:val="3"/>
          <w:numId w:val="1"/>
        </w:numPr>
        <w:spacing w:after="0"/>
      </w:pPr>
      <w:r>
        <w:t xml:space="preserve">Echtscheiding – overlijden: extra belastend </w:t>
      </w:r>
    </w:p>
    <w:p w14:paraId="5B094405" w14:textId="41FE45E9" w:rsidR="007A06A0" w:rsidRDefault="007A06A0" w:rsidP="0086514A">
      <w:pPr>
        <w:pStyle w:val="Lijstalinea"/>
        <w:numPr>
          <w:ilvl w:val="2"/>
          <w:numId w:val="1"/>
        </w:numPr>
        <w:spacing w:after="0"/>
      </w:pPr>
      <w:r>
        <w:t xml:space="preserve">Gedragsfactoren </w:t>
      </w:r>
    </w:p>
    <w:p w14:paraId="52CCCEBD" w14:textId="661953DC" w:rsidR="007A06A0" w:rsidRDefault="007A06A0" w:rsidP="0086514A">
      <w:pPr>
        <w:pStyle w:val="Lijstalinea"/>
        <w:numPr>
          <w:ilvl w:val="3"/>
          <w:numId w:val="1"/>
        </w:numPr>
        <w:spacing w:after="0"/>
      </w:pPr>
      <w:r>
        <w:t xml:space="preserve">Verschil in gezondheidsgerelateerd gedrag: roken en alcoholgebruik bij gehuwden ligt lager </w:t>
      </w:r>
    </w:p>
    <w:p w14:paraId="579AFCAB" w14:textId="405925AE" w:rsidR="007A06A0" w:rsidRDefault="00E57076" w:rsidP="0086514A">
      <w:pPr>
        <w:spacing w:after="0"/>
        <w:rPr>
          <w:noProof/>
        </w:rPr>
      </w:pPr>
      <w:r>
        <w:rPr>
          <w:noProof/>
        </w:rPr>
        <w:lastRenderedPageBreak/>
        <w:drawing>
          <wp:anchor distT="0" distB="0" distL="114300" distR="114300" simplePos="0" relativeHeight="251658240" behindDoc="0" locked="0" layoutInCell="1" allowOverlap="1" wp14:anchorId="2A66F7B1" wp14:editId="71675887">
            <wp:simplePos x="0" y="0"/>
            <wp:positionH relativeFrom="margin">
              <wp:align>left</wp:align>
            </wp:positionH>
            <wp:positionV relativeFrom="paragraph">
              <wp:posOffset>288925</wp:posOffset>
            </wp:positionV>
            <wp:extent cx="3283585" cy="1327785"/>
            <wp:effectExtent l="0" t="0" r="0" b="571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4243" t="28104" r="56058" b="50887"/>
                    <a:stretch/>
                  </pic:blipFill>
                  <pic:spPr bwMode="auto">
                    <a:xfrm>
                      <a:off x="0" y="0"/>
                      <a:ext cx="3283585" cy="1327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B30E1D" w14:textId="5E140037" w:rsidR="007A06A0" w:rsidRDefault="007A06A0" w:rsidP="0086514A">
      <w:pPr>
        <w:pStyle w:val="Lijstalinea"/>
        <w:numPr>
          <w:ilvl w:val="0"/>
          <w:numId w:val="1"/>
        </w:numPr>
        <w:spacing w:after="0"/>
      </w:pPr>
      <w:r>
        <w:t xml:space="preserve">door ziekte kan men veranderen van burgerlijke staat </w:t>
      </w:r>
    </w:p>
    <w:p w14:paraId="08598C00" w14:textId="76069D6F" w:rsidR="007A06A0" w:rsidRDefault="007A06A0" w:rsidP="0086514A">
      <w:pPr>
        <w:pStyle w:val="Lijstalinea"/>
        <w:numPr>
          <w:ilvl w:val="0"/>
          <w:numId w:val="1"/>
        </w:numPr>
        <w:spacing w:after="0"/>
      </w:pPr>
      <w:r>
        <w:t xml:space="preserve">Selectie op basis van gezondheid: problemen belasten de relatie, meer kans op einde aan relatie </w:t>
      </w:r>
    </w:p>
    <w:p w14:paraId="76D2A2FB" w14:textId="24BC253C" w:rsidR="007A06A0" w:rsidRDefault="007A06A0" w:rsidP="0086514A">
      <w:pPr>
        <w:pStyle w:val="Lijstalinea"/>
        <w:numPr>
          <w:ilvl w:val="0"/>
          <w:numId w:val="1"/>
        </w:numPr>
        <w:spacing w:after="0"/>
      </w:pPr>
      <w:r>
        <w:t xml:space="preserve">Gezonde </w:t>
      </w:r>
      <w:r w:rsidR="00E57076">
        <w:t xml:space="preserve">partners zijn aantrekkelijke partners, meer kans op een relatie </w:t>
      </w:r>
    </w:p>
    <w:p w14:paraId="60ED41BE" w14:textId="77777777" w:rsidR="00E57076" w:rsidRDefault="00E57076" w:rsidP="0086514A">
      <w:pPr>
        <w:pStyle w:val="Lijstalinea"/>
        <w:spacing w:after="0"/>
      </w:pPr>
    </w:p>
    <w:p w14:paraId="06F6DEA9" w14:textId="1DE6293E" w:rsidR="00E57076" w:rsidRDefault="008747DB" w:rsidP="0086514A">
      <w:pPr>
        <w:pStyle w:val="Lijstalinea"/>
        <w:numPr>
          <w:ilvl w:val="0"/>
          <w:numId w:val="1"/>
        </w:numPr>
        <w:spacing w:after="0"/>
      </w:pPr>
      <w:r>
        <w:t xml:space="preserve">Sociaal economische positie </w:t>
      </w:r>
    </w:p>
    <w:p w14:paraId="4B89F7DE" w14:textId="5954E56E" w:rsidR="00E57076" w:rsidRDefault="00E57076" w:rsidP="0086514A">
      <w:pPr>
        <w:pStyle w:val="Lijstalinea"/>
        <w:numPr>
          <w:ilvl w:val="1"/>
          <w:numId w:val="1"/>
        </w:numPr>
        <w:spacing w:after="0"/>
      </w:pPr>
      <w:r>
        <w:t xml:space="preserve">Arbeidsmarkpositie: al dan niet hebben van een betaalde job, soort werk </w:t>
      </w:r>
    </w:p>
    <w:p w14:paraId="3A7EE2E6" w14:textId="4DBD8328" w:rsidR="00E57076" w:rsidRDefault="00E57076" w:rsidP="0086514A">
      <w:pPr>
        <w:pStyle w:val="Lijstalinea"/>
        <w:numPr>
          <w:ilvl w:val="1"/>
          <w:numId w:val="1"/>
        </w:numPr>
        <w:spacing w:after="0"/>
      </w:pPr>
      <w:r>
        <w:t xml:space="preserve">Sociaal – economische status: positie op de maatschappelijke ladder vaak samenhangend met opleiding, beroep of inkomen. Lagere klasse: lager geboortegewicht, kleiner, vaker ziek, meer chronische aandoeningen </w:t>
      </w:r>
    </w:p>
    <w:p w14:paraId="7A5D82C6" w14:textId="59CCC360" w:rsidR="00E57076" w:rsidRDefault="00E57076" w:rsidP="0086514A">
      <w:pPr>
        <w:pStyle w:val="Lijstalinea"/>
        <w:numPr>
          <w:ilvl w:val="1"/>
          <w:numId w:val="1"/>
        </w:numPr>
        <w:spacing w:after="0"/>
      </w:pPr>
      <w:r>
        <w:t xml:space="preserve">Waarschijnlijk verklarende factoren </w:t>
      </w:r>
    </w:p>
    <w:p w14:paraId="1F7017EA" w14:textId="3E2D0225" w:rsidR="00E57076" w:rsidRDefault="00E57076" w:rsidP="0086514A">
      <w:pPr>
        <w:pStyle w:val="Lijstalinea"/>
        <w:numPr>
          <w:ilvl w:val="2"/>
          <w:numId w:val="1"/>
        </w:numPr>
        <w:spacing w:after="0"/>
      </w:pPr>
      <w:r>
        <w:t xml:space="preserve">Fysieke </w:t>
      </w:r>
      <w:r w:rsidR="00EE63AE">
        <w:t xml:space="preserve">omgevingsfactoren: primaire levensbehoeften, buurt vrije tijdbesteding, arbeidsomstandigheden, nog steeds </w:t>
      </w:r>
    </w:p>
    <w:p w14:paraId="5FB8225A" w14:textId="30F5C55E" w:rsidR="00EE63AE" w:rsidRDefault="00EE63AE" w:rsidP="0086514A">
      <w:pPr>
        <w:pStyle w:val="Lijstalinea"/>
        <w:numPr>
          <w:ilvl w:val="2"/>
          <w:numId w:val="1"/>
        </w:numPr>
        <w:spacing w:after="0"/>
      </w:pPr>
      <w:r>
        <w:t xml:space="preserve">Psychosociale: contacten, meer stress, financiële zorgen, veel werkdruk, weinig controle, minder steun van omgeving, depressiviteit </w:t>
      </w:r>
    </w:p>
    <w:p w14:paraId="5FA170E0" w14:textId="6F74D0D0" w:rsidR="00EE63AE" w:rsidRDefault="00EE63AE" w:rsidP="0086514A">
      <w:pPr>
        <w:pStyle w:val="Lijstalinea"/>
        <w:numPr>
          <w:ilvl w:val="2"/>
          <w:numId w:val="1"/>
        </w:numPr>
        <w:spacing w:after="0"/>
      </w:pPr>
      <w:r>
        <w:t xml:space="preserve">Gedrag: roken, drinken als reactie op leefomstandigheden, voedingsgewoonten, lichaamsbeweging,  minder vatbaar voor preventie en gzh bevordering </w:t>
      </w:r>
    </w:p>
    <w:p w14:paraId="6A9D995A" w14:textId="33181B65" w:rsidR="00EE63AE" w:rsidRDefault="00EE63AE" w:rsidP="0086514A">
      <w:pPr>
        <w:pStyle w:val="Lijstalinea"/>
        <w:numPr>
          <w:ilvl w:val="0"/>
          <w:numId w:val="2"/>
        </w:numPr>
        <w:spacing w:after="0"/>
      </w:pPr>
      <w:r>
        <w:t xml:space="preserve">Enorme betekenis van economie/politiek op volksgezondheid </w:t>
      </w:r>
    </w:p>
    <w:p w14:paraId="3EDFC234" w14:textId="77777777" w:rsidR="00EE63AE" w:rsidRDefault="00EE63AE" w:rsidP="0086514A">
      <w:pPr>
        <w:pStyle w:val="Lijstalinea"/>
        <w:spacing w:after="0"/>
      </w:pPr>
    </w:p>
    <w:p w14:paraId="4E73E50C" w14:textId="292A122E" w:rsidR="008747DB" w:rsidRDefault="008747DB" w:rsidP="0086514A">
      <w:pPr>
        <w:pStyle w:val="Lijstalinea"/>
        <w:numPr>
          <w:ilvl w:val="0"/>
          <w:numId w:val="1"/>
        </w:numPr>
        <w:spacing w:after="0"/>
      </w:pPr>
      <w:r>
        <w:t xml:space="preserve">Regio en urbanisatiegraad </w:t>
      </w:r>
    </w:p>
    <w:p w14:paraId="4E08433B" w14:textId="59240740" w:rsidR="00EE63AE" w:rsidRDefault="00EE63AE" w:rsidP="0086514A">
      <w:pPr>
        <w:pStyle w:val="Lijstalinea"/>
        <w:numPr>
          <w:ilvl w:val="1"/>
          <w:numId w:val="1"/>
        </w:numPr>
        <w:spacing w:after="0"/>
      </w:pPr>
      <w:r>
        <w:t xml:space="preserve">Inwoners van steden hebben een relatief minder goede gezondheidstoestand dan in agrarisch gebied </w:t>
      </w:r>
    </w:p>
    <w:p w14:paraId="3D23C7CC" w14:textId="2C45C4A6" w:rsidR="00EE63AE" w:rsidRDefault="00EE63AE" w:rsidP="0086514A">
      <w:pPr>
        <w:pStyle w:val="Lijstalinea"/>
        <w:numPr>
          <w:ilvl w:val="1"/>
          <w:numId w:val="1"/>
        </w:numPr>
        <w:spacing w:after="0"/>
      </w:pPr>
      <w:r>
        <w:t xml:space="preserve">Regionale gezondheidsverschillen </w:t>
      </w:r>
    </w:p>
    <w:p w14:paraId="0B95E741" w14:textId="51074212" w:rsidR="00EE63AE" w:rsidRDefault="00EE63AE" w:rsidP="0086514A">
      <w:pPr>
        <w:pStyle w:val="Lijstalinea"/>
        <w:numPr>
          <w:ilvl w:val="1"/>
          <w:numId w:val="1"/>
        </w:numPr>
        <w:spacing w:after="0"/>
      </w:pPr>
      <w:r>
        <w:t xml:space="preserve">Factoren: overbevolking, milieu, verontreiniging </w:t>
      </w:r>
    </w:p>
    <w:p w14:paraId="6C810B7F" w14:textId="77777777" w:rsidR="0086514A" w:rsidRDefault="0086514A" w:rsidP="0086514A">
      <w:pPr>
        <w:pStyle w:val="Kop3"/>
      </w:pPr>
    </w:p>
    <w:p w14:paraId="1E7E88DA" w14:textId="79EF4D9A" w:rsidR="00EE63AE" w:rsidRDefault="00EE63AE" w:rsidP="0086514A">
      <w:pPr>
        <w:pStyle w:val="Kop3"/>
      </w:pPr>
      <w:r>
        <w:t xml:space="preserve">Public Health is niet los te koppelen van beleid – politiek </w:t>
      </w:r>
    </w:p>
    <w:p w14:paraId="5C36D1C6" w14:textId="268CDB31" w:rsidR="00EE63AE" w:rsidRDefault="00EE63AE" w:rsidP="0086514A">
      <w:pPr>
        <w:spacing w:after="0"/>
      </w:pPr>
      <w:r>
        <w:t xml:space="preserve">Beleidsvoering </w:t>
      </w:r>
      <w:r>
        <w:sym w:font="Wingdings" w:char="F0E0"/>
      </w:r>
      <w:r>
        <w:t xml:space="preserve"> verminderen van sociaal economische verschillen + milieu problematiek </w:t>
      </w:r>
      <w:r>
        <w:sym w:font="Wingdings" w:char="F0E0"/>
      </w:r>
      <w:r w:rsidR="00BA78BD">
        <w:t xml:space="preserve"> grotere gelijkheid in de gezondheid </w:t>
      </w:r>
    </w:p>
    <w:p w14:paraId="04C1B987" w14:textId="27C4C997" w:rsidR="00BA78BD" w:rsidRDefault="00BA78BD" w:rsidP="0086514A">
      <w:pPr>
        <w:spacing w:after="0"/>
      </w:pPr>
    </w:p>
    <w:p w14:paraId="43766B2A" w14:textId="2C47EAA3" w:rsidR="00BA78BD" w:rsidRDefault="00BA78BD" w:rsidP="0086514A">
      <w:pPr>
        <w:pStyle w:val="Kop3"/>
      </w:pPr>
      <w:r>
        <w:t xml:space="preserve">Geneeskunde is een sociale wetenschap </w:t>
      </w:r>
    </w:p>
    <w:p w14:paraId="31B51CC2" w14:textId="07DBBB84" w:rsidR="00BA78BD" w:rsidRDefault="00BA78BD" w:rsidP="0086514A">
      <w:pPr>
        <w:pStyle w:val="Lijstalinea"/>
        <w:numPr>
          <w:ilvl w:val="0"/>
          <w:numId w:val="1"/>
        </w:numPr>
        <w:spacing w:after="0"/>
      </w:pPr>
      <w:r>
        <w:t xml:space="preserve">Virchow: geneeskunde is een sociale wetenschap, en politiek is niets anders dan geneeskunde op grote schaal. </w:t>
      </w:r>
    </w:p>
    <w:p w14:paraId="13B56DA7" w14:textId="3A9984C6" w:rsidR="00BA78BD" w:rsidRDefault="00BA78BD" w:rsidP="0086514A">
      <w:pPr>
        <w:pStyle w:val="Kop3"/>
      </w:pPr>
      <w:r>
        <w:t xml:space="preserve">Paradigma </w:t>
      </w:r>
    </w:p>
    <w:p w14:paraId="2E876B62" w14:textId="25493D6E" w:rsidR="00BA78BD" w:rsidRDefault="00BA78BD" w:rsidP="0086514A">
      <w:pPr>
        <w:spacing w:after="0"/>
      </w:pPr>
      <w:r>
        <w:t xml:space="preserve">= geheel van theorieën, uitgangspunten en normen die het terrein en werkwijze van een vakgebied vastleggen </w:t>
      </w:r>
    </w:p>
    <w:p w14:paraId="05C668A0" w14:textId="58392723" w:rsidR="00BA78BD" w:rsidRDefault="00BA78BD" w:rsidP="0086514A">
      <w:pPr>
        <w:pStyle w:val="Lijstalinea"/>
        <w:numPr>
          <w:ilvl w:val="0"/>
          <w:numId w:val="4"/>
        </w:numPr>
        <w:spacing w:after="0"/>
      </w:pPr>
      <w:r>
        <w:t xml:space="preserve">Ecologische perspectief: ziekte als resultante van complexe interactie tussen organisme en omgeving (en dus vatbaar voor preventie) met speciale aandacht voor gezondheidsverschillen (inequality) </w:t>
      </w:r>
    </w:p>
    <w:p w14:paraId="239F4CC6" w14:textId="47CFE95C" w:rsidR="00BA78BD" w:rsidRDefault="00BA78BD" w:rsidP="0086514A">
      <w:pPr>
        <w:pStyle w:val="Lijstalinea"/>
        <w:numPr>
          <w:ilvl w:val="0"/>
          <w:numId w:val="4"/>
        </w:numPr>
        <w:spacing w:after="0"/>
      </w:pPr>
      <w:r>
        <w:t xml:space="preserve">Problemen in de volksgezondheid zijn best op te lossen door collectieve maatregelen (preventie, gzh promotie) met speciale aandacht </w:t>
      </w:r>
      <w:r w:rsidR="003E2476">
        <w:t xml:space="preserve">voor kwetsbare groepen (rechtvaardigheidsprincipe: inequity) </w:t>
      </w:r>
    </w:p>
    <w:p w14:paraId="0E385A66" w14:textId="1A741082" w:rsidR="003E2476" w:rsidRDefault="003E2476" w:rsidP="0086514A">
      <w:pPr>
        <w:pStyle w:val="Lijstalinea"/>
        <w:numPr>
          <w:ilvl w:val="0"/>
          <w:numId w:val="4"/>
        </w:numPr>
        <w:spacing w:after="0"/>
      </w:pPr>
      <w:r>
        <w:t xml:space="preserve">Kwantitatieve onderzoeksmethoden zijn het meest geschikt om volksgezondheidsproblemen te bestuderen, en oplossingen uit te werken en te evalueren (epidemiologie, ongelijke verdeling van gezondheid/ziekte, neemt hierin belangrijke plaats in) </w:t>
      </w:r>
    </w:p>
    <w:p w14:paraId="71A9FF86" w14:textId="206607F5" w:rsidR="003E2476" w:rsidRDefault="003E2476" w:rsidP="0086514A">
      <w:pPr>
        <w:pStyle w:val="Kop3"/>
      </w:pPr>
      <w:r>
        <w:lastRenderedPageBreak/>
        <w:t xml:space="preserve">Biopsychosociale anamnese </w:t>
      </w:r>
    </w:p>
    <w:tbl>
      <w:tblPr>
        <w:tblStyle w:val="Tabelraster"/>
        <w:tblW w:w="0" w:type="auto"/>
        <w:tblLook w:val="04A0" w:firstRow="1" w:lastRow="0" w:firstColumn="1" w:lastColumn="0" w:noHBand="0" w:noVBand="1"/>
      </w:tblPr>
      <w:tblGrid>
        <w:gridCol w:w="4868"/>
        <w:gridCol w:w="4868"/>
      </w:tblGrid>
      <w:tr w:rsidR="003E2476" w14:paraId="030A7FFD" w14:textId="77777777" w:rsidTr="003E2476">
        <w:tc>
          <w:tcPr>
            <w:tcW w:w="4868" w:type="dxa"/>
          </w:tcPr>
          <w:p w14:paraId="03593EDB" w14:textId="3C948B36" w:rsidR="003E2476" w:rsidRDefault="003E2476" w:rsidP="0086514A">
            <w:pPr>
              <w:jc w:val="center"/>
            </w:pPr>
            <w:r>
              <w:t>Biomedisch</w:t>
            </w:r>
          </w:p>
        </w:tc>
        <w:tc>
          <w:tcPr>
            <w:tcW w:w="4868" w:type="dxa"/>
          </w:tcPr>
          <w:p w14:paraId="11CD10CF" w14:textId="29AD5961" w:rsidR="003E2476" w:rsidRDefault="003E2476" w:rsidP="0086514A">
            <w:pPr>
              <w:jc w:val="center"/>
            </w:pPr>
            <w:r>
              <w:t>Biopsychosociaal</w:t>
            </w:r>
          </w:p>
        </w:tc>
      </w:tr>
      <w:tr w:rsidR="003E2476" w14:paraId="642BCE76" w14:textId="77777777" w:rsidTr="003E2476">
        <w:tc>
          <w:tcPr>
            <w:tcW w:w="4868" w:type="dxa"/>
          </w:tcPr>
          <w:p w14:paraId="7C1F9C49" w14:textId="77777777" w:rsidR="003E2476" w:rsidRDefault="003E2476" w:rsidP="0086514A">
            <w:pPr>
              <w:pStyle w:val="Lijstalinea"/>
              <w:numPr>
                <w:ilvl w:val="0"/>
                <w:numId w:val="1"/>
              </w:numPr>
            </w:pPr>
            <w:r>
              <w:t xml:space="preserve">Reductionistisch </w:t>
            </w:r>
          </w:p>
          <w:p w14:paraId="0DEB6E39" w14:textId="77777777" w:rsidR="003E2476" w:rsidRDefault="003E2476" w:rsidP="0086514A">
            <w:pPr>
              <w:pStyle w:val="Lijstalinea"/>
              <w:numPr>
                <w:ilvl w:val="0"/>
                <w:numId w:val="1"/>
              </w:numPr>
            </w:pPr>
            <w:r>
              <w:t xml:space="preserve">Probleemgericht </w:t>
            </w:r>
          </w:p>
          <w:p w14:paraId="76A8A747" w14:textId="77777777" w:rsidR="003E2476" w:rsidRDefault="003E2476" w:rsidP="0086514A">
            <w:pPr>
              <w:pStyle w:val="Lijstalinea"/>
              <w:numPr>
                <w:ilvl w:val="0"/>
                <w:numId w:val="1"/>
              </w:numPr>
            </w:pPr>
            <w:r>
              <w:t xml:space="preserve">Cognitief </w:t>
            </w:r>
          </w:p>
          <w:p w14:paraId="40BE6C14" w14:textId="77777777" w:rsidR="003E2476" w:rsidRDefault="003E2476" w:rsidP="0086514A">
            <w:pPr>
              <w:pStyle w:val="Lijstalinea"/>
              <w:numPr>
                <w:ilvl w:val="0"/>
                <w:numId w:val="1"/>
              </w:numPr>
            </w:pPr>
            <w:r>
              <w:t xml:space="preserve">Instrumenteel en functioneel gedrag </w:t>
            </w:r>
          </w:p>
          <w:p w14:paraId="2D72195C" w14:textId="77777777" w:rsidR="003E2476" w:rsidRDefault="003E2476" w:rsidP="0086514A">
            <w:pPr>
              <w:pStyle w:val="Lijstalinea"/>
              <w:numPr>
                <w:ilvl w:val="0"/>
                <w:numId w:val="1"/>
              </w:numPr>
            </w:pPr>
            <w:r>
              <w:t xml:space="preserve">Diagnose – receptmodel </w:t>
            </w:r>
          </w:p>
          <w:p w14:paraId="49933C42" w14:textId="77777777" w:rsidR="003E2476" w:rsidRDefault="003E2476" w:rsidP="0086514A">
            <w:pPr>
              <w:pStyle w:val="Lijstalinea"/>
              <w:numPr>
                <w:ilvl w:val="0"/>
                <w:numId w:val="1"/>
              </w:numPr>
            </w:pPr>
            <w:r>
              <w:t xml:space="preserve">Symptomatisch </w:t>
            </w:r>
          </w:p>
          <w:p w14:paraId="44DCB585" w14:textId="3DC8D9DD" w:rsidR="003E2476" w:rsidRDefault="003E2476" w:rsidP="0086514A">
            <w:pPr>
              <w:pStyle w:val="Lijstalinea"/>
              <w:numPr>
                <w:ilvl w:val="0"/>
                <w:numId w:val="1"/>
              </w:numPr>
            </w:pPr>
            <w:r>
              <w:t xml:space="preserve">Genezen </w:t>
            </w:r>
          </w:p>
        </w:tc>
        <w:tc>
          <w:tcPr>
            <w:tcW w:w="4868" w:type="dxa"/>
          </w:tcPr>
          <w:p w14:paraId="74DE4DF5" w14:textId="77777777" w:rsidR="003E2476" w:rsidRDefault="003E2476" w:rsidP="0086514A">
            <w:pPr>
              <w:pStyle w:val="Lijstalinea"/>
              <w:numPr>
                <w:ilvl w:val="0"/>
                <w:numId w:val="1"/>
              </w:numPr>
            </w:pPr>
            <w:r>
              <w:t xml:space="preserve">Holistisch </w:t>
            </w:r>
          </w:p>
          <w:p w14:paraId="1B4EA5AF" w14:textId="77777777" w:rsidR="003E2476" w:rsidRDefault="003E2476" w:rsidP="0086514A">
            <w:pPr>
              <w:pStyle w:val="Lijstalinea"/>
              <w:numPr>
                <w:ilvl w:val="0"/>
                <w:numId w:val="1"/>
              </w:numPr>
            </w:pPr>
            <w:r>
              <w:t xml:space="preserve">Patiëntgericht </w:t>
            </w:r>
          </w:p>
          <w:p w14:paraId="5ACC96BD" w14:textId="77777777" w:rsidR="003E2476" w:rsidRDefault="003E2476" w:rsidP="0086514A">
            <w:pPr>
              <w:pStyle w:val="Lijstalinea"/>
              <w:numPr>
                <w:ilvl w:val="0"/>
                <w:numId w:val="1"/>
              </w:numPr>
            </w:pPr>
            <w:r>
              <w:t xml:space="preserve">Cognitief en affectief </w:t>
            </w:r>
          </w:p>
          <w:p w14:paraId="784BCEDC" w14:textId="77777777" w:rsidR="003E2476" w:rsidRDefault="003E2476" w:rsidP="0086514A">
            <w:pPr>
              <w:pStyle w:val="Lijstalinea"/>
              <w:numPr>
                <w:ilvl w:val="0"/>
                <w:numId w:val="1"/>
              </w:numPr>
            </w:pPr>
            <w:r>
              <w:t xml:space="preserve">Relationeel en functioneel </w:t>
            </w:r>
          </w:p>
          <w:p w14:paraId="75F91B90" w14:textId="77777777" w:rsidR="003E2476" w:rsidRDefault="003E2476" w:rsidP="0086514A">
            <w:pPr>
              <w:pStyle w:val="Lijstalinea"/>
              <w:numPr>
                <w:ilvl w:val="0"/>
                <w:numId w:val="1"/>
              </w:numPr>
            </w:pPr>
            <w:r>
              <w:t xml:space="preserve">Proces anamnese </w:t>
            </w:r>
          </w:p>
          <w:p w14:paraId="54776634" w14:textId="77777777" w:rsidR="003E2476" w:rsidRDefault="003E2476" w:rsidP="0086514A">
            <w:pPr>
              <w:pStyle w:val="Lijstalinea"/>
              <w:numPr>
                <w:ilvl w:val="0"/>
                <w:numId w:val="1"/>
              </w:numPr>
            </w:pPr>
            <w:r>
              <w:t xml:space="preserve">Empatisch </w:t>
            </w:r>
          </w:p>
          <w:p w14:paraId="622C9A64" w14:textId="1C328F56" w:rsidR="003E2476" w:rsidRDefault="003E2476" w:rsidP="0086514A">
            <w:pPr>
              <w:pStyle w:val="Lijstalinea"/>
              <w:numPr>
                <w:ilvl w:val="0"/>
                <w:numId w:val="1"/>
              </w:numPr>
            </w:pPr>
            <w:r>
              <w:t xml:space="preserve">Ondersteunend/care </w:t>
            </w:r>
          </w:p>
        </w:tc>
      </w:tr>
    </w:tbl>
    <w:p w14:paraId="054C0B83" w14:textId="1AE47C34" w:rsidR="003E2476" w:rsidRDefault="003E2476" w:rsidP="0086514A">
      <w:pPr>
        <w:spacing w:after="0"/>
      </w:pPr>
      <w:r>
        <w:t xml:space="preserve">Niet enkel rekening houden met lichamelijke factoren: </w:t>
      </w:r>
    </w:p>
    <w:p w14:paraId="4A7DA74A" w14:textId="09E5721F" w:rsidR="003E2476" w:rsidRDefault="003E2476" w:rsidP="0086514A">
      <w:pPr>
        <w:pStyle w:val="Lijstalinea"/>
        <w:numPr>
          <w:ilvl w:val="0"/>
          <w:numId w:val="1"/>
        </w:numPr>
        <w:spacing w:after="0"/>
      </w:pPr>
      <w:r>
        <w:t xml:space="preserve">Verwachtingen/ angsten/ betekenis </w:t>
      </w:r>
    </w:p>
    <w:p w14:paraId="4257B780" w14:textId="6C670850" w:rsidR="003E2476" w:rsidRDefault="003E2476" w:rsidP="0086514A">
      <w:pPr>
        <w:pStyle w:val="Lijstalinea"/>
        <w:numPr>
          <w:ilvl w:val="0"/>
          <w:numId w:val="1"/>
        </w:numPr>
        <w:spacing w:after="0"/>
      </w:pPr>
      <w:r>
        <w:t xml:space="preserve">Leefsituatie/ werksituatie/ relationele situatie </w:t>
      </w:r>
    </w:p>
    <w:p w14:paraId="47B6CD23" w14:textId="19681339" w:rsidR="003E2476" w:rsidRDefault="003E2476" w:rsidP="0086514A">
      <w:pPr>
        <w:pStyle w:val="Lijstalinea"/>
        <w:numPr>
          <w:ilvl w:val="0"/>
          <w:numId w:val="1"/>
        </w:numPr>
        <w:spacing w:after="0"/>
      </w:pPr>
      <w:r>
        <w:t xml:space="preserve">Stemmingen / cognitief functioneren </w:t>
      </w:r>
    </w:p>
    <w:p w14:paraId="48B63CA3" w14:textId="0B0492A5" w:rsidR="003E2476" w:rsidRDefault="003E2476" w:rsidP="0086514A">
      <w:pPr>
        <w:pStyle w:val="Lijstalinea"/>
        <w:numPr>
          <w:ilvl w:val="0"/>
          <w:numId w:val="1"/>
        </w:numPr>
        <w:spacing w:after="0"/>
      </w:pPr>
      <w:r>
        <w:t xml:space="preserve">Cultuur/medicatie/genotsmiddelen </w:t>
      </w:r>
    </w:p>
    <w:p w14:paraId="497A8CB2" w14:textId="55FD0600" w:rsidR="0086514A" w:rsidRDefault="0086514A" w:rsidP="0086514A">
      <w:pPr>
        <w:spacing w:after="0"/>
      </w:pPr>
    </w:p>
    <w:p w14:paraId="66DC018B" w14:textId="5BEC8627" w:rsidR="0086514A" w:rsidRDefault="005D7120" w:rsidP="0086514A">
      <w:pPr>
        <w:pStyle w:val="Kop2"/>
      </w:pPr>
      <w:r>
        <w:t xml:space="preserve">Public Health en preventie </w:t>
      </w:r>
    </w:p>
    <w:p w14:paraId="1BE37297" w14:textId="36796036" w:rsidR="005D7120" w:rsidRDefault="005D7120" w:rsidP="005D7120">
      <w:pPr>
        <w:spacing w:after="0"/>
      </w:pPr>
      <w:r>
        <w:t xml:space="preserve">Definitie: geheel van maatregelen, binnen en buiten de gezondheidszorg, met als doel: </w:t>
      </w:r>
    </w:p>
    <w:p w14:paraId="696CB8CD" w14:textId="240D651C" w:rsidR="005D7120" w:rsidRDefault="005D7120" w:rsidP="005D7120">
      <w:pPr>
        <w:pStyle w:val="Lijstalinea"/>
        <w:numPr>
          <w:ilvl w:val="0"/>
          <w:numId w:val="1"/>
        </w:numPr>
        <w:spacing w:after="0"/>
      </w:pPr>
      <w:r>
        <w:t xml:space="preserve">Gezondheid te beschermen </w:t>
      </w:r>
    </w:p>
    <w:p w14:paraId="7292506B" w14:textId="53FF1A95" w:rsidR="005D7120" w:rsidRDefault="005D7120" w:rsidP="005D7120">
      <w:pPr>
        <w:pStyle w:val="Lijstalinea"/>
        <w:numPr>
          <w:ilvl w:val="0"/>
          <w:numId w:val="1"/>
        </w:numPr>
        <w:spacing w:after="0"/>
      </w:pPr>
      <w:r>
        <w:t xml:space="preserve">Gezondheid te behouden </w:t>
      </w:r>
    </w:p>
    <w:p w14:paraId="7CABAFA0" w14:textId="27FA200F" w:rsidR="005D7120" w:rsidRDefault="005D7120" w:rsidP="005D7120">
      <w:pPr>
        <w:pStyle w:val="Lijstalinea"/>
        <w:numPr>
          <w:ilvl w:val="0"/>
          <w:numId w:val="1"/>
        </w:numPr>
        <w:spacing w:after="0"/>
      </w:pPr>
      <w:r>
        <w:t xml:space="preserve">Te bevorderen </w:t>
      </w:r>
    </w:p>
    <w:p w14:paraId="41ACA821" w14:textId="5BE8AE7A" w:rsidR="005D7120" w:rsidRDefault="005D7120" w:rsidP="005D7120">
      <w:pPr>
        <w:pStyle w:val="Lijstalinea"/>
        <w:numPr>
          <w:ilvl w:val="0"/>
          <w:numId w:val="1"/>
        </w:numPr>
        <w:spacing w:after="0"/>
      </w:pPr>
      <w:r>
        <w:t xml:space="preserve">Ziekte te voorkomen </w:t>
      </w:r>
    </w:p>
    <w:p w14:paraId="087A5E75" w14:textId="01945512" w:rsidR="005D7120" w:rsidRDefault="005D7120" w:rsidP="005D7120">
      <w:pPr>
        <w:pStyle w:val="Lijstalinea"/>
        <w:numPr>
          <w:ilvl w:val="0"/>
          <w:numId w:val="1"/>
        </w:numPr>
        <w:spacing w:after="0"/>
      </w:pPr>
      <w:r>
        <w:t xml:space="preserve">Optimaliseren volksgezondheid nu en in de toekomst (duurzaamheid) </w:t>
      </w:r>
    </w:p>
    <w:p w14:paraId="32903B54" w14:textId="7F7A8896" w:rsidR="005D7120" w:rsidRDefault="005D7120" w:rsidP="005D7120">
      <w:pPr>
        <w:pStyle w:val="Lijstalinea"/>
        <w:numPr>
          <w:ilvl w:val="0"/>
          <w:numId w:val="2"/>
        </w:numPr>
        <w:spacing w:after="0"/>
      </w:pPr>
      <w:r>
        <w:t xml:space="preserve">Door het opsporen, verkleinen, verwijderen van gezondheidsbedreigingen, problemen en risico’s (determinanten ziekte) </w:t>
      </w:r>
    </w:p>
    <w:p w14:paraId="6CB11604" w14:textId="77777777" w:rsidR="005D7120" w:rsidRDefault="005D7120" w:rsidP="005D7120">
      <w:pPr>
        <w:pStyle w:val="Kop3"/>
      </w:pPr>
    </w:p>
    <w:p w14:paraId="1AD6D8CE" w14:textId="3CB7A7E7" w:rsidR="005D7120" w:rsidRDefault="005D7120" w:rsidP="005D7120">
      <w:pPr>
        <w:pStyle w:val="Kop3"/>
      </w:pPr>
      <w:r>
        <w:t xml:space="preserve">Fasen van preventieve interventie </w:t>
      </w:r>
    </w:p>
    <w:p w14:paraId="176C9C5F" w14:textId="0F522D1C" w:rsidR="005D7120" w:rsidRDefault="005D7120" w:rsidP="005D7120">
      <w:pPr>
        <w:pStyle w:val="Lijstalinea"/>
        <w:numPr>
          <w:ilvl w:val="0"/>
          <w:numId w:val="5"/>
        </w:numPr>
      </w:pPr>
      <w:r>
        <w:t xml:space="preserve">Epidemiologische analyse </w:t>
      </w:r>
    </w:p>
    <w:p w14:paraId="5E993189" w14:textId="09C8B450" w:rsidR="005D7120" w:rsidRDefault="005D7120" w:rsidP="005D7120">
      <w:pPr>
        <w:pStyle w:val="Lijstalinea"/>
        <w:numPr>
          <w:ilvl w:val="1"/>
          <w:numId w:val="1"/>
        </w:numPr>
      </w:pPr>
      <w:r>
        <w:t xml:space="preserve">Basis preventie </w:t>
      </w:r>
    </w:p>
    <w:p w14:paraId="73BA2206" w14:textId="740CACF4" w:rsidR="005D7120" w:rsidRDefault="005D7120" w:rsidP="005D7120">
      <w:pPr>
        <w:pStyle w:val="Lijstalinea"/>
        <w:numPr>
          <w:ilvl w:val="1"/>
          <w:numId w:val="1"/>
        </w:numPr>
      </w:pPr>
      <w:r>
        <w:t xml:space="preserve">Vaststellen en kwantitatief beschrijven van een gezondheidsprobleem </w:t>
      </w:r>
    </w:p>
    <w:p w14:paraId="2553F52B" w14:textId="592BA15F" w:rsidR="005D7120" w:rsidRDefault="005D7120" w:rsidP="005D7120">
      <w:pPr>
        <w:pStyle w:val="Lijstalinea"/>
        <w:numPr>
          <w:ilvl w:val="1"/>
          <w:numId w:val="1"/>
        </w:numPr>
      </w:pPr>
      <w:r>
        <w:t xml:space="preserve">Vaststellen van risicofactoren, oorzaken, determinanten van dat probleem </w:t>
      </w:r>
    </w:p>
    <w:p w14:paraId="4401046E" w14:textId="3B87100B" w:rsidR="005D7120" w:rsidRDefault="005D7120" w:rsidP="005D7120">
      <w:pPr>
        <w:pStyle w:val="Lijstalinea"/>
        <w:numPr>
          <w:ilvl w:val="1"/>
          <w:numId w:val="1"/>
        </w:numPr>
      </w:pPr>
      <w:r>
        <w:t xml:space="preserve">Zijn deze factoren te beïnvloeden? : aangrijpingspunten voor preventie </w:t>
      </w:r>
    </w:p>
    <w:p w14:paraId="477F4F63" w14:textId="77777777" w:rsidR="005D7120" w:rsidRDefault="005D7120" w:rsidP="005D7120">
      <w:pPr>
        <w:pStyle w:val="Lijstalinea"/>
        <w:ind w:left="1440"/>
      </w:pPr>
    </w:p>
    <w:p w14:paraId="10EB85F0" w14:textId="021FFBA0" w:rsidR="005D7120" w:rsidRDefault="005D7120" w:rsidP="005D7120">
      <w:pPr>
        <w:pStyle w:val="Lijstalinea"/>
        <w:numPr>
          <w:ilvl w:val="0"/>
          <w:numId w:val="5"/>
        </w:numPr>
      </w:pPr>
      <w:r>
        <w:t xml:space="preserve">Analyse van factoren die bijdragen aan de blootstelling aan determinanten/risicofactoren </w:t>
      </w:r>
    </w:p>
    <w:p w14:paraId="2004E8F7" w14:textId="7287DF23" w:rsidR="00955524" w:rsidRDefault="00955524" w:rsidP="00955524">
      <w:pPr>
        <w:pStyle w:val="Lijstalinea"/>
        <w:numPr>
          <w:ilvl w:val="1"/>
          <w:numId w:val="1"/>
        </w:numPr>
      </w:pPr>
      <w:r>
        <w:t xml:space="preserve">Gezondheidsproblemen en risicofactoren zijn niet gelijk verspreid in de bevolking </w:t>
      </w:r>
    </w:p>
    <w:p w14:paraId="61884164" w14:textId="10572D4C" w:rsidR="00955524" w:rsidRDefault="00955524" w:rsidP="00955524">
      <w:pPr>
        <w:pStyle w:val="Lijstalinea"/>
        <w:numPr>
          <w:ilvl w:val="1"/>
          <w:numId w:val="1"/>
        </w:numPr>
      </w:pPr>
      <w:r>
        <w:t xml:space="preserve">Verwerven van inzicht in achtergronden van deze blootstelling </w:t>
      </w:r>
    </w:p>
    <w:p w14:paraId="7B717121" w14:textId="01400F71" w:rsidR="00955524" w:rsidRDefault="00955524" w:rsidP="00955524">
      <w:pPr>
        <w:pStyle w:val="Lijstalinea"/>
        <w:numPr>
          <w:ilvl w:val="1"/>
          <w:numId w:val="1"/>
        </w:numPr>
      </w:pPr>
      <w:r>
        <w:t xml:space="preserve">Inzicht in gedragsfactoren </w:t>
      </w:r>
    </w:p>
    <w:p w14:paraId="119D15C1" w14:textId="417959AC" w:rsidR="00955524" w:rsidRDefault="00955524" w:rsidP="00955524">
      <w:pPr>
        <w:pStyle w:val="Lijstalinea"/>
        <w:numPr>
          <w:ilvl w:val="1"/>
          <w:numId w:val="1"/>
        </w:numPr>
      </w:pPr>
      <w:r>
        <w:t xml:space="preserve">Inzicht in omgevingsfactoren </w:t>
      </w:r>
    </w:p>
    <w:p w14:paraId="72857FE2" w14:textId="77777777" w:rsidR="00955524" w:rsidRDefault="00955524" w:rsidP="00955524">
      <w:pPr>
        <w:pStyle w:val="Lijstalinea"/>
        <w:numPr>
          <w:ilvl w:val="1"/>
          <w:numId w:val="1"/>
        </w:numPr>
      </w:pPr>
      <w:r>
        <w:t>Mogelijke doelgroepen</w:t>
      </w:r>
    </w:p>
    <w:p w14:paraId="6771FAF1" w14:textId="7782DDD7" w:rsidR="00955524" w:rsidRDefault="00955524" w:rsidP="00955524">
      <w:pPr>
        <w:pStyle w:val="Lijstalinea"/>
        <w:ind w:left="1440"/>
      </w:pPr>
      <w:r>
        <w:t xml:space="preserve"> </w:t>
      </w:r>
    </w:p>
    <w:p w14:paraId="0EE6EA08" w14:textId="4D900B6C" w:rsidR="00955524" w:rsidRDefault="00955524" w:rsidP="00955524">
      <w:pPr>
        <w:pStyle w:val="Lijstalinea"/>
        <w:numPr>
          <w:ilvl w:val="0"/>
          <w:numId w:val="5"/>
        </w:numPr>
      </w:pPr>
      <w:r>
        <w:t>Interventiekeuze of -ontwikkeling</w:t>
      </w:r>
    </w:p>
    <w:p w14:paraId="2A131E07" w14:textId="1C28E2BA" w:rsidR="00955524" w:rsidRDefault="00955524" w:rsidP="00955524">
      <w:pPr>
        <w:pStyle w:val="Lijstalinea"/>
        <w:numPr>
          <w:ilvl w:val="1"/>
          <w:numId w:val="1"/>
        </w:numPr>
      </w:pPr>
      <w:r>
        <w:t xml:space="preserve">Op basis van inzicht in belangrijke aandoeningen, bij wie, risicofactoren, determinanten voor blootstelling risicofactoren </w:t>
      </w:r>
    </w:p>
    <w:p w14:paraId="678EB776" w14:textId="0F48F20C" w:rsidR="00955524" w:rsidRDefault="00955524" w:rsidP="00955524">
      <w:pPr>
        <w:pStyle w:val="Lijstalinea"/>
        <w:numPr>
          <w:ilvl w:val="1"/>
          <w:numId w:val="1"/>
        </w:numPr>
      </w:pPr>
      <w:r>
        <w:t xml:space="preserve">Een effectieve interventie kiezen of ontwikkelen </w:t>
      </w:r>
    </w:p>
    <w:p w14:paraId="7C7A6749" w14:textId="0B0FD23E" w:rsidR="00955524" w:rsidRDefault="00955524" w:rsidP="00955524">
      <w:pPr>
        <w:pStyle w:val="Lijstalinea"/>
        <w:numPr>
          <w:ilvl w:val="1"/>
          <w:numId w:val="1"/>
        </w:numPr>
      </w:pPr>
      <w:r>
        <w:t xml:space="preserve">Directe of indirecte aanpak </w:t>
      </w:r>
    </w:p>
    <w:p w14:paraId="79014AB2" w14:textId="5289DFC3" w:rsidR="00955524" w:rsidRDefault="00955524" w:rsidP="00955524">
      <w:pPr>
        <w:pStyle w:val="Lijstalinea"/>
        <w:numPr>
          <w:ilvl w:val="1"/>
          <w:numId w:val="1"/>
        </w:numPr>
      </w:pPr>
      <w:r>
        <w:t xml:space="preserve">Gericht op blootstelling of achterliggende factoren </w:t>
      </w:r>
    </w:p>
    <w:p w14:paraId="1AAACCA0" w14:textId="2D68C178" w:rsidR="00955524" w:rsidRDefault="00955524" w:rsidP="00955524">
      <w:pPr>
        <w:pStyle w:val="Lijstalinea"/>
        <w:numPr>
          <w:ilvl w:val="1"/>
          <w:numId w:val="1"/>
        </w:numPr>
      </w:pPr>
      <w:r>
        <w:t xml:space="preserve">Onderzoek naar uitvoerbaarheid </w:t>
      </w:r>
    </w:p>
    <w:p w14:paraId="26D2E4B9" w14:textId="0E363BA4" w:rsidR="00955524" w:rsidRDefault="00955524" w:rsidP="00955524">
      <w:pPr>
        <w:pStyle w:val="Lijstalinea"/>
        <w:numPr>
          <w:ilvl w:val="1"/>
          <w:numId w:val="1"/>
        </w:numPr>
      </w:pPr>
      <w:r>
        <w:t xml:space="preserve">Onderzoek naar effectiviteit </w:t>
      </w:r>
    </w:p>
    <w:p w14:paraId="2FFE276E" w14:textId="344A7FFD" w:rsidR="00955524" w:rsidRDefault="00955524" w:rsidP="00955524">
      <w:pPr>
        <w:pStyle w:val="Lijstalinea"/>
        <w:numPr>
          <w:ilvl w:val="1"/>
          <w:numId w:val="1"/>
        </w:numPr>
      </w:pPr>
      <w:r>
        <w:lastRenderedPageBreak/>
        <w:t>Evaluatie van de interventie op bereik, inburgering, uitvoering, bestendiging</w:t>
      </w:r>
    </w:p>
    <w:p w14:paraId="291CCFBF" w14:textId="77777777" w:rsidR="00955524" w:rsidRDefault="00955524" w:rsidP="00955524">
      <w:pPr>
        <w:pStyle w:val="Lijstalinea"/>
        <w:ind w:left="1440"/>
      </w:pPr>
    </w:p>
    <w:p w14:paraId="519AC7D0" w14:textId="2A5BB314" w:rsidR="00955524" w:rsidRDefault="00955524" w:rsidP="00955524">
      <w:pPr>
        <w:pStyle w:val="Lijstalinea"/>
        <w:numPr>
          <w:ilvl w:val="0"/>
          <w:numId w:val="5"/>
        </w:numPr>
      </w:pPr>
      <w:r>
        <w:t xml:space="preserve"> Interventie implementatie </w:t>
      </w:r>
    </w:p>
    <w:p w14:paraId="1AF1E1E8" w14:textId="11917ED3" w:rsidR="00955524" w:rsidRDefault="00955524" w:rsidP="00955524">
      <w:pPr>
        <w:pStyle w:val="Lijstalinea"/>
        <w:numPr>
          <w:ilvl w:val="1"/>
          <w:numId w:val="1"/>
        </w:numPr>
      </w:pPr>
      <w:r>
        <w:t xml:space="preserve">Keuze voor interventiekanaal </w:t>
      </w:r>
    </w:p>
    <w:p w14:paraId="15BB1F66" w14:textId="3B275333" w:rsidR="00EC1CB9" w:rsidRDefault="00EC1CB9" w:rsidP="00955524">
      <w:pPr>
        <w:pStyle w:val="Lijstalinea"/>
        <w:numPr>
          <w:ilvl w:val="1"/>
          <w:numId w:val="1"/>
        </w:numPr>
      </w:pPr>
      <w:r>
        <w:t xml:space="preserve">Overtuigen en training intermediairs </w:t>
      </w:r>
    </w:p>
    <w:p w14:paraId="6EAFAA9C" w14:textId="7EAB45E3" w:rsidR="00EC1CB9" w:rsidRDefault="00EC1CB9" w:rsidP="00955524">
      <w:pPr>
        <w:pStyle w:val="Lijstalinea"/>
        <w:numPr>
          <w:ilvl w:val="1"/>
          <w:numId w:val="1"/>
        </w:numPr>
      </w:pPr>
      <w:r>
        <w:t xml:space="preserve">Samenwerking tussen stakeholders uit verschillende disciplinesectoren, binnen en buiten de gezondheidszorg </w:t>
      </w:r>
    </w:p>
    <w:p w14:paraId="0BA522C8" w14:textId="664F1370" w:rsidR="00EC1CB9" w:rsidRDefault="00EC1CB9" w:rsidP="00955524">
      <w:pPr>
        <w:pStyle w:val="Lijstalinea"/>
        <w:numPr>
          <w:ilvl w:val="1"/>
          <w:numId w:val="1"/>
        </w:numPr>
      </w:pPr>
      <w:r>
        <w:t xml:space="preserve">Procesbewaking, kwaliteitscontrole </w:t>
      </w:r>
    </w:p>
    <w:p w14:paraId="02A998E4" w14:textId="13BFF400" w:rsidR="00EC1CB9" w:rsidRDefault="00EC1CB9" w:rsidP="00EC1CB9">
      <w:pPr>
        <w:pStyle w:val="Kop3"/>
      </w:pPr>
      <w:r>
        <w:t xml:space="preserve">Preventie indeling </w:t>
      </w:r>
    </w:p>
    <w:p w14:paraId="46006171" w14:textId="33CD4E7E" w:rsidR="00EC1CB9" w:rsidRDefault="00EC1CB9" w:rsidP="00EC1CB9">
      <w:pPr>
        <w:pStyle w:val="Lijstalinea"/>
        <w:numPr>
          <w:ilvl w:val="0"/>
          <w:numId w:val="6"/>
        </w:numPr>
      </w:pPr>
      <w:r>
        <w:t>Volgens stadium ziekteproces: primordiaal/primair/secundair/tertiair</w:t>
      </w:r>
    </w:p>
    <w:p w14:paraId="664907F2" w14:textId="5125D17D" w:rsidR="00EC1CB9" w:rsidRDefault="00EC1CB9" w:rsidP="00EC1CB9">
      <w:pPr>
        <w:pStyle w:val="Lijstalinea"/>
        <w:numPr>
          <w:ilvl w:val="0"/>
          <w:numId w:val="6"/>
        </w:numPr>
      </w:pPr>
      <w:r>
        <w:t xml:space="preserve">Volgens strategie: hoog-risico strategie vs populatiestrategie </w:t>
      </w:r>
    </w:p>
    <w:p w14:paraId="32E28313" w14:textId="708EF4BC" w:rsidR="00EC1CB9" w:rsidRDefault="00EC1CB9" w:rsidP="00260E9D">
      <w:pPr>
        <w:pStyle w:val="Lijstalinea"/>
        <w:numPr>
          <w:ilvl w:val="0"/>
          <w:numId w:val="6"/>
        </w:numPr>
      </w:pPr>
      <w:r>
        <w:t>Volgens doelgroep: individueel/bepaalde groepen/ hele bevolking en opportunistisch</w:t>
      </w:r>
      <w:r w:rsidR="00260E9D">
        <w:t xml:space="preserve"> (bij individu zelf) </w:t>
      </w:r>
      <w:r>
        <w:t xml:space="preserve">/geïndiceerd/universeel </w:t>
      </w:r>
    </w:p>
    <w:p w14:paraId="15BDEDFB" w14:textId="3CAE102D" w:rsidR="00EC1CB9" w:rsidRDefault="00EC1CB9" w:rsidP="00EC1CB9">
      <w:pPr>
        <w:pStyle w:val="Lijstalinea"/>
        <w:numPr>
          <w:ilvl w:val="0"/>
          <w:numId w:val="6"/>
        </w:numPr>
      </w:pPr>
      <w:r>
        <w:t>Volgens methode, visie, aangrijpingspunten: ziektepreventie/gezondheidsbescherming/gezondheidsbevordering</w:t>
      </w:r>
    </w:p>
    <w:p w14:paraId="7CAF5201" w14:textId="77777777" w:rsidR="00EC1CB9" w:rsidRDefault="00EC1CB9" w:rsidP="00EC1CB9">
      <w:pPr>
        <w:pStyle w:val="Lijstalinea"/>
      </w:pPr>
    </w:p>
    <w:p w14:paraId="6416C169" w14:textId="77777777" w:rsidR="00EC1CB9" w:rsidRDefault="00EC1CB9" w:rsidP="00EC1CB9">
      <w:pPr>
        <w:pStyle w:val="Kop4"/>
        <w:numPr>
          <w:ilvl w:val="0"/>
          <w:numId w:val="8"/>
        </w:numPr>
      </w:pPr>
      <w:r>
        <w:t xml:space="preserve">Volgens stadium ziekte proces </w:t>
      </w:r>
    </w:p>
    <w:p w14:paraId="46269FA6" w14:textId="418C8D05" w:rsidR="00EC1CB9" w:rsidRDefault="00EC1CB9" w:rsidP="00EC1CB9">
      <w:r w:rsidRPr="00EC1CB9">
        <w:rPr>
          <w:b/>
        </w:rPr>
        <w:t>Primaire interventie</w:t>
      </w:r>
      <w:r>
        <w:t xml:space="preserve">: het voorkomen dat mensen ziek worden of een aandoening ontwikkelen, voorkomen van  nieuwe ziektegevallen </w:t>
      </w:r>
      <w:r>
        <w:sym w:font="Wingdings" w:char="F0E0"/>
      </w:r>
      <w:r>
        <w:t xml:space="preserve"> gericht op wegnemen en verminderen van de risicofactoren voor een bepaalde aandoening en/of blootstelling aan risicofactoren reduceren </w:t>
      </w:r>
    </w:p>
    <w:p w14:paraId="480AD9B3" w14:textId="3800B62F" w:rsidR="00EC1CB9" w:rsidRDefault="00EC1CB9" w:rsidP="00EC1CB9">
      <w:r>
        <w:rPr>
          <w:b/>
        </w:rPr>
        <w:t>Secundaire preventie</w:t>
      </w:r>
      <w:r>
        <w:t xml:space="preserve">: een reeds aanwezig ziekte of aandoening zo snel mogelijk opsporen in een beginstadium van de ziekte, zodat vroege behandeling mogelijk is en kan voorkomen worden dat de ziekte verergert </w:t>
      </w:r>
      <w:r w:rsidR="00075FBB">
        <w:sym w:font="Wingdings" w:char="F0E0"/>
      </w:r>
      <w:r w:rsidR="00075FBB">
        <w:t xml:space="preserve"> gericht op het opsporen en behandelen van risicofactoren in een vroegtijdig stadium voordat deze tot symptomen/klachten/klinische afwijkingen </w:t>
      </w:r>
    </w:p>
    <w:p w14:paraId="0E59F641" w14:textId="01700128" w:rsidR="00075FBB" w:rsidRDefault="00075FBB" w:rsidP="00075FBB">
      <w:pPr>
        <w:spacing w:after="0"/>
      </w:pPr>
      <w:r>
        <w:tab/>
      </w:r>
      <w:r>
        <w:rPr>
          <w:u w:val="single"/>
        </w:rPr>
        <w:t>Screening</w:t>
      </w:r>
      <w:r>
        <w:t xml:space="preserve">: aandoening/ziekte/toestand in vroege stadium opsporen </w:t>
      </w:r>
    </w:p>
    <w:p w14:paraId="40E90651" w14:textId="7FE1FD06" w:rsidR="00075FBB" w:rsidRDefault="00075FBB" w:rsidP="00075FBB">
      <w:pPr>
        <w:pStyle w:val="Lijstalinea"/>
        <w:numPr>
          <w:ilvl w:val="2"/>
          <w:numId w:val="1"/>
        </w:numPr>
      </w:pPr>
      <w:r>
        <w:t xml:space="preserve">Ziektelast en sterfte omlaag brengen door vroeger ingrijpen vb HPV </w:t>
      </w:r>
    </w:p>
    <w:p w14:paraId="1AFB0AC8" w14:textId="7F971406" w:rsidR="00075FBB" w:rsidRDefault="00075FBB" w:rsidP="00075FBB">
      <w:pPr>
        <w:pStyle w:val="Lijstalinea"/>
        <w:numPr>
          <w:ilvl w:val="2"/>
          <w:numId w:val="1"/>
        </w:numPr>
      </w:pPr>
      <w:r>
        <w:t xml:space="preserve">Al of niet willen van kinderen/plannen toekomst: genetisch screenen </w:t>
      </w:r>
    </w:p>
    <w:p w14:paraId="61E83372" w14:textId="0E2E7A16" w:rsidR="00075FBB" w:rsidRDefault="00075FBB" w:rsidP="00075FBB">
      <w:pPr>
        <w:pStyle w:val="Lijstalinea"/>
        <w:numPr>
          <w:ilvl w:val="2"/>
          <w:numId w:val="1"/>
        </w:numPr>
      </w:pPr>
      <w:r>
        <w:t xml:space="preserve">Zwangerschap al dan niet afbreken: prénataal screenen </w:t>
      </w:r>
    </w:p>
    <w:p w14:paraId="280E5956" w14:textId="53AFBB05" w:rsidR="00075FBB" w:rsidRDefault="00075FBB" w:rsidP="00075FBB">
      <w:pPr>
        <w:pStyle w:val="Lijstalinea"/>
        <w:numPr>
          <w:ilvl w:val="2"/>
          <w:numId w:val="1"/>
        </w:numPr>
      </w:pPr>
      <w:r>
        <w:t xml:space="preserve">Verschillen leeftijdsfasen </w:t>
      </w:r>
    </w:p>
    <w:p w14:paraId="17A692B3" w14:textId="672A7842" w:rsidR="00075FBB" w:rsidRDefault="00075FBB" w:rsidP="00075FBB">
      <w:pPr>
        <w:pStyle w:val="Lijstalinea"/>
        <w:numPr>
          <w:ilvl w:val="1"/>
          <w:numId w:val="1"/>
        </w:numPr>
      </w:pPr>
      <w:r>
        <w:t xml:space="preserve">Kenmerken: </w:t>
      </w:r>
    </w:p>
    <w:p w14:paraId="63546EFD" w14:textId="07830899" w:rsidR="00075FBB" w:rsidRDefault="00075FBB" w:rsidP="00075FBB">
      <w:pPr>
        <w:pStyle w:val="Lijstalinea"/>
        <w:numPr>
          <w:ilvl w:val="2"/>
          <w:numId w:val="1"/>
        </w:numPr>
      </w:pPr>
      <w:r>
        <w:t xml:space="preserve">Gaat op de eerste plaats uit van gezondheidsinstanties, minder nav het individu </w:t>
      </w:r>
    </w:p>
    <w:p w14:paraId="48ED9499" w14:textId="31EBC016" w:rsidR="00075FBB" w:rsidRDefault="00075FBB" w:rsidP="00075FBB">
      <w:pPr>
        <w:pStyle w:val="Lijstalinea"/>
        <w:numPr>
          <w:ilvl w:val="2"/>
          <w:numId w:val="1"/>
        </w:numPr>
      </w:pPr>
      <w:r>
        <w:t xml:space="preserve">Richt zich op gezonde mensen </w:t>
      </w:r>
    </w:p>
    <w:p w14:paraId="3C34C90F" w14:textId="060D7E3A" w:rsidR="00075FBB" w:rsidRDefault="00075FBB" w:rsidP="00075FBB">
      <w:pPr>
        <w:pStyle w:val="Lijstalinea"/>
        <w:numPr>
          <w:ilvl w:val="2"/>
          <w:numId w:val="1"/>
        </w:numPr>
      </w:pPr>
      <w:r>
        <w:t xml:space="preserve">Geeft geen einddiagnose, maar een waarschijnlijkheidsdiagnose </w:t>
      </w:r>
    </w:p>
    <w:p w14:paraId="4EB03868" w14:textId="3B024043" w:rsidR="00075FBB" w:rsidRDefault="00075FBB" w:rsidP="00075FBB">
      <w:pPr>
        <w:pStyle w:val="Lijstalinea"/>
        <w:numPr>
          <w:ilvl w:val="2"/>
          <w:numId w:val="1"/>
        </w:numPr>
      </w:pPr>
      <w:r>
        <w:t xml:space="preserve">Onderscheiden van uiterlijk gezonde personen die een vermoedelijke ziekte hebben, van diegenen die deze ziekte met de meeste waarschijnlijkheid niet hebben </w:t>
      </w:r>
    </w:p>
    <w:p w14:paraId="60681BC9" w14:textId="5A1FFACB" w:rsidR="00316B89" w:rsidRDefault="00316B89" w:rsidP="00316B89">
      <w:pPr>
        <w:pStyle w:val="Lijstalinea"/>
        <w:numPr>
          <w:ilvl w:val="1"/>
          <w:numId w:val="1"/>
        </w:numPr>
      </w:pPr>
      <w:r>
        <w:t xml:space="preserve">De aandoening voor de welke men screent moet: </w:t>
      </w:r>
    </w:p>
    <w:p w14:paraId="17E51484" w14:textId="1E22F18D" w:rsidR="00316B89" w:rsidRDefault="00316B89" w:rsidP="00316B89">
      <w:pPr>
        <w:pStyle w:val="Lijstalinea"/>
        <w:numPr>
          <w:ilvl w:val="2"/>
          <w:numId w:val="1"/>
        </w:numPr>
      </w:pPr>
      <w:r>
        <w:t xml:space="preserve">Voldoende ernstig zijn </w:t>
      </w:r>
    </w:p>
    <w:p w14:paraId="3D996DFD" w14:textId="0AA2EB36" w:rsidR="00316B89" w:rsidRDefault="00316B89" w:rsidP="00316B89">
      <w:pPr>
        <w:pStyle w:val="Lijstalinea"/>
        <w:numPr>
          <w:ilvl w:val="2"/>
          <w:numId w:val="1"/>
        </w:numPr>
      </w:pPr>
      <w:r>
        <w:t xml:space="preserve">Voldoende hoge prevalentie hebben </w:t>
      </w:r>
    </w:p>
    <w:p w14:paraId="272627B2" w14:textId="138ADA8A" w:rsidR="00316B89" w:rsidRDefault="00316B89" w:rsidP="00316B89">
      <w:pPr>
        <w:pStyle w:val="Lijstalinea"/>
        <w:numPr>
          <w:ilvl w:val="2"/>
          <w:numId w:val="1"/>
        </w:numPr>
      </w:pPr>
      <w:r>
        <w:t xml:space="preserve">Natuurlijk verloop hebben van préklinisch naar klinische fase </w:t>
      </w:r>
    </w:p>
    <w:p w14:paraId="50EEA8F6" w14:textId="547D7D67" w:rsidR="00316B89" w:rsidRDefault="00316B89" w:rsidP="00316B89">
      <w:pPr>
        <w:pStyle w:val="Lijstalinea"/>
        <w:numPr>
          <w:ilvl w:val="2"/>
          <w:numId w:val="1"/>
        </w:numPr>
      </w:pPr>
      <w:r>
        <w:t xml:space="preserve">Voldoende lange en detecteerbare préklinische fase </w:t>
      </w:r>
    </w:p>
    <w:p w14:paraId="6D40AE5C" w14:textId="0A97F7B5" w:rsidR="00316B89" w:rsidRDefault="00316B89" w:rsidP="00316B89">
      <w:pPr>
        <w:pStyle w:val="Lijstalinea"/>
        <w:numPr>
          <w:ilvl w:val="2"/>
          <w:numId w:val="1"/>
        </w:numPr>
      </w:pPr>
      <w:r>
        <w:t xml:space="preserve">Behandelbaar zijn préklinisch </w:t>
      </w:r>
    </w:p>
    <w:p w14:paraId="0306823F" w14:textId="61411E4D" w:rsidR="00316B89" w:rsidRDefault="00316B89" w:rsidP="00316B89">
      <w:pPr>
        <w:pStyle w:val="Lijstalinea"/>
        <w:numPr>
          <w:ilvl w:val="2"/>
          <w:numId w:val="1"/>
        </w:numPr>
      </w:pPr>
      <w:r>
        <w:t xml:space="preserve">Qua behandeling in préklinische fase voordelen opleveren vgl met behandeling in klinische fase </w:t>
      </w:r>
    </w:p>
    <w:p w14:paraId="1A344CD0" w14:textId="586A40FC" w:rsidR="00316B89" w:rsidRDefault="00316B89" w:rsidP="00316B89">
      <w:pPr>
        <w:pStyle w:val="Lijstalinea"/>
        <w:numPr>
          <w:ilvl w:val="1"/>
          <w:numId w:val="1"/>
        </w:numPr>
      </w:pPr>
      <w:r>
        <w:t xml:space="preserve">Evaluatie criteria </w:t>
      </w:r>
    </w:p>
    <w:p w14:paraId="7F4BF582" w14:textId="173F330B" w:rsidR="00316B89" w:rsidRDefault="00316B89" w:rsidP="00316B89">
      <w:pPr>
        <w:pStyle w:val="Lijstalinea"/>
        <w:numPr>
          <w:ilvl w:val="2"/>
          <w:numId w:val="1"/>
        </w:numPr>
      </w:pPr>
      <w:r>
        <w:t xml:space="preserve">Positieve netto gezondheidseffecten </w:t>
      </w:r>
    </w:p>
    <w:p w14:paraId="6E95DDC6" w14:textId="6E8BF33D" w:rsidR="00316B89" w:rsidRDefault="00316B89" w:rsidP="00316B89">
      <w:pPr>
        <w:pStyle w:val="Lijstalinea"/>
        <w:numPr>
          <w:ilvl w:val="2"/>
          <w:numId w:val="1"/>
        </w:numPr>
      </w:pPr>
      <w:r>
        <w:lastRenderedPageBreak/>
        <w:t xml:space="preserve">Gunstige kosteneffectiviteit: investeringen inspanning ~ netto gzh effecten? </w:t>
      </w:r>
    </w:p>
    <w:p w14:paraId="09FF4AC6" w14:textId="395C8177" w:rsidR="00316B89" w:rsidRDefault="00316B89" w:rsidP="00316B89">
      <w:pPr>
        <w:pStyle w:val="Lijstalinea"/>
        <w:numPr>
          <w:ilvl w:val="1"/>
          <w:numId w:val="1"/>
        </w:numPr>
      </w:pPr>
      <w:r>
        <w:t xml:space="preserve">Voor en nadelen: </w:t>
      </w:r>
    </w:p>
    <w:p w14:paraId="2CDF79CA" w14:textId="4018A1C3" w:rsidR="00316B89" w:rsidRDefault="00316B89" w:rsidP="00316B89">
      <w:pPr>
        <w:pStyle w:val="Lijstalinea"/>
        <w:numPr>
          <w:ilvl w:val="2"/>
          <w:numId w:val="1"/>
        </w:numPr>
      </w:pPr>
      <w:r>
        <w:t xml:space="preserve">Leidt niet noodzakelijk tot een langere levensduur </w:t>
      </w:r>
    </w:p>
    <w:p w14:paraId="0C028139" w14:textId="5476C5FB" w:rsidR="00316B89" w:rsidRDefault="00316B89" w:rsidP="00316B89">
      <w:pPr>
        <w:pStyle w:val="Lijstalinea"/>
        <w:numPr>
          <w:ilvl w:val="2"/>
          <w:numId w:val="1"/>
        </w:numPr>
      </w:pPr>
      <w:r>
        <w:t xml:space="preserve">Patiënten zonder vroegtijdige opsporing kunnen ook tijdig behandeld worden en genezen </w:t>
      </w:r>
    </w:p>
    <w:p w14:paraId="6B961954" w14:textId="0FD11A5B" w:rsidR="00316B89" w:rsidRDefault="00316B89" w:rsidP="00316B89">
      <w:pPr>
        <w:pStyle w:val="Lijstalinea"/>
        <w:numPr>
          <w:ilvl w:val="2"/>
          <w:numId w:val="1"/>
        </w:numPr>
      </w:pPr>
      <w:r>
        <w:t xml:space="preserve">Patiënten met voorstadia die zich nooit tot ziekte ontwikkelen </w:t>
      </w:r>
    </w:p>
    <w:p w14:paraId="372B37CA" w14:textId="77777777" w:rsidR="00316B89" w:rsidRDefault="00316B89" w:rsidP="00316B89">
      <w:pPr>
        <w:pStyle w:val="Lijstalinea"/>
        <w:numPr>
          <w:ilvl w:val="2"/>
          <w:numId w:val="1"/>
        </w:numPr>
      </w:pPr>
      <w:r>
        <w:t xml:space="preserve">Patiënten zitten al in ongeneselijk stadium en sterven </w:t>
      </w:r>
    </w:p>
    <w:p w14:paraId="47667B1D" w14:textId="71A61941" w:rsidR="00316B89" w:rsidRDefault="00316B89" w:rsidP="00316B89">
      <w:pPr>
        <w:pStyle w:val="Lijstalinea"/>
        <w:numPr>
          <w:ilvl w:val="2"/>
          <w:numId w:val="1"/>
        </w:numPr>
      </w:pPr>
      <w:r>
        <w:t xml:space="preserve">Sterfte aan andere ziekte  </w:t>
      </w:r>
    </w:p>
    <w:p w14:paraId="54B7951E" w14:textId="694E23C7" w:rsidR="00316B89" w:rsidRDefault="00316B89" w:rsidP="00316B89">
      <w:pPr>
        <w:pStyle w:val="Lijstalinea"/>
        <w:numPr>
          <w:ilvl w:val="2"/>
          <w:numId w:val="1"/>
        </w:numPr>
      </w:pPr>
      <w:r>
        <w:t>Lead time (lijken langer te leven) bias en length bias</w:t>
      </w:r>
    </w:p>
    <w:p w14:paraId="637748E5" w14:textId="75BF715E" w:rsidR="00316B89" w:rsidRDefault="00316B89" w:rsidP="00316B89">
      <w:pPr>
        <w:pStyle w:val="Lijstalinea"/>
        <w:numPr>
          <w:ilvl w:val="3"/>
          <w:numId w:val="1"/>
        </w:numPr>
      </w:pPr>
      <w:r>
        <w:t xml:space="preserve">Length (selection) time: screening identificeert selectief de cases met een betere prognose, klinische fase geassocieerd met préklinische fase qua duur, hoe langer préklinisch des te leer kans dat screening deze identificeert   </w:t>
      </w:r>
    </w:p>
    <w:p w14:paraId="4C6D0873" w14:textId="5CA74F5D" w:rsidR="00316B89" w:rsidRDefault="00316B89" w:rsidP="00316B89">
      <w:pPr>
        <w:pStyle w:val="Lijstalinea"/>
        <w:numPr>
          <w:ilvl w:val="1"/>
          <w:numId w:val="1"/>
        </w:numPr>
      </w:pPr>
      <w:r>
        <w:t xml:space="preserve">Kosteneffectiviteit = kosten per gewonnen levensjaar </w:t>
      </w:r>
    </w:p>
    <w:p w14:paraId="199C9581" w14:textId="70F3CE14" w:rsidR="00316B89" w:rsidRDefault="00316B89" w:rsidP="00316B89">
      <w:pPr>
        <w:pStyle w:val="Lijstalinea"/>
        <w:numPr>
          <w:ilvl w:val="2"/>
          <w:numId w:val="1"/>
        </w:numPr>
      </w:pPr>
      <w:r>
        <w:t xml:space="preserve">30 000 tot 80 000 </w:t>
      </w:r>
      <w:r w:rsidR="00250382">
        <w:t xml:space="preserve">euro algemeen beschouwd als acceptabel </w:t>
      </w:r>
    </w:p>
    <w:p w14:paraId="5435D7DD" w14:textId="4D2B6BE6" w:rsidR="00250382" w:rsidRDefault="00250382" w:rsidP="00316B89">
      <w:pPr>
        <w:pStyle w:val="Lijstalinea"/>
        <w:numPr>
          <w:ilvl w:val="2"/>
          <w:numId w:val="1"/>
        </w:numPr>
      </w:pPr>
      <w:r>
        <w:t xml:space="preserve">Huidige bevolkingsonderzoeken liggen daar ver onder </w:t>
      </w:r>
    </w:p>
    <w:p w14:paraId="15D746CD" w14:textId="6A72FF0A" w:rsidR="00250382" w:rsidRDefault="00250382" w:rsidP="00316B89">
      <w:pPr>
        <w:pStyle w:val="Lijstalinea"/>
        <w:numPr>
          <w:ilvl w:val="2"/>
          <w:numId w:val="1"/>
        </w:numPr>
      </w:pPr>
      <w:r>
        <w:t xml:space="preserve">Grootste kosten door de vervolgdiagnostiek-behandeling </w:t>
      </w:r>
    </w:p>
    <w:p w14:paraId="5E50ADD8" w14:textId="701B3C1A" w:rsidR="00250382" w:rsidRDefault="00250382" w:rsidP="00250382">
      <w:pPr>
        <w:pStyle w:val="Lijstalinea"/>
        <w:numPr>
          <w:ilvl w:val="1"/>
          <w:numId w:val="1"/>
        </w:numPr>
      </w:pPr>
      <w:r>
        <w:t xml:space="preserve">Evaluatie kwaliteit test: sensitiviteit en specificiteit, positieve en negatieve predictieve waarde </w:t>
      </w:r>
    </w:p>
    <w:p w14:paraId="10E5173B" w14:textId="01E89563" w:rsidR="00075FBB" w:rsidRDefault="00075FBB" w:rsidP="00EC1CB9">
      <w:r>
        <w:rPr>
          <w:b/>
        </w:rPr>
        <w:t>Tertiaire preventie</w:t>
      </w:r>
      <w:r>
        <w:t xml:space="preserve">: het voorkomen of beperken van de gevolgen/impact van een reeds gediagnosticeerde aandoening; voorkomen herval </w:t>
      </w:r>
      <w:r>
        <w:sym w:font="Wingdings" w:char="F0E0"/>
      </w:r>
      <w:r>
        <w:t xml:space="preserve"> gericht op het opsporen en behandelen van risicofactoren voor ziekteverwikkelingen, negatieve gevolgen van ziekten en tekorten in de gezondheidstoestand en/of de zelfredzaamheid </w:t>
      </w:r>
    </w:p>
    <w:p w14:paraId="0C91F042" w14:textId="5FDDA522" w:rsidR="00075FBB" w:rsidRDefault="00075FBB" w:rsidP="00EC1CB9">
      <w:r>
        <w:rPr>
          <w:b/>
        </w:rPr>
        <w:t>Primordiale preventie</w:t>
      </w:r>
      <w:r>
        <w:t xml:space="preserve">: het voorkomen van ziekte door invoeren van (infra)structurele of wettelijke maatregelen </w:t>
      </w:r>
      <w:r>
        <w:sym w:font="Wingdings" w:char="F0E0"/>
      </w:r>
      <w:r>
        <w:t xml:space="preserve"> gericht op preventie van het optreden op blijven bestaan van socio-economische en culturele omstandigheden die risico op ziekte meebrengen </w:t>
      </w:r>
    </w:p>
    <w:p w14:paraId="3E77A5A9" w14:textId="102FC196" w:rsidR="00250382" w:rsidRDefault="00250382" w:rsidP="00250382">
      <w:pPr>
        <w:pStyle w:val="Kop4"/>
        <w:numPr>
          <w:ilvl w:val="0"/>
          <w:numId w:val="8"/>
        </w:numPr>
      </w:pPr>
      <w:r>
        <w:t xml:space="preserve">Volgens strategie </w:t>
      </w:r>
    </w:p>
    <w:p w14:paraId="61780222" w14:textId="11BFFD24" w:rsidR="00250382" w:rsidRDefault="00250382" w:rsidP="00250382">
      <w:pPr>
        <w:spacing w:after="0"/>
      </w:pPr>
      <w:r>
        <w:rPr>
          <w:b/>
        </w:rPr>
        <w:t>Hoog-risico benadering</w:t>
      </w:r>
      <w:r>
        <w:t xml:space="preserve">: </w:t>
      </w:r>
    </w:p>
    <w:p w14:paraId="0D5EFA24" w14:textId="5C44085B" w:rsidR="00250382" w:rsidRDefault="00250382" w:rsidP="00250382">
      <w:pPr>
        <w:pStyle w:val="Lijstalinea"/>
        <w:numPr>
          <w:ilvl w:val="0"/>
          <w:numId w:val="1"/>
        </w:numPr>
      </w:pPr>
      <w:r>
        <w:t xml:space="preserve">Identificeren van risicogroepen </w:t>
      </w:r>
    </w:p>
    <w:p w14:paraId="39018019" w14:textId="72CE2C9E" w:rsidR="00250382" w:rsidRDefault="00250382" w:rsidP="00250382">
      <w:pPr>
        <w:pStyle w:val="Lijstalinea"/>
        <w:numPr>
          <w:ilvl w:val="0"/>
          <w:numId w:val="1"/>
        </w:numPr>
      </w:pPr>
      <w:r>
        <w:t xml:space="preserve">Het RR op de aandoening is hoog in de risicogroep waar interventie op gericht is </w:t>
      </w:r>
    </w:p>
    <w:p w14:paraId="6A928B41" w14:textId="5ACB7C01" w:rsidR="00250382" w:rsidRDefault="00250382" w:rsidP="00250382">
      <w:pPr>
        <w:pStyle w:val="Lijstalinea"/>
        <w:numPr>
          <w:ilvl w:val="0"/>
          <w:numId w:val="1"/>
        </w:numPr>
      </w:pPr>
      <w:r>
        <w:t xml:space="preserve">Prevalentie van het verhoogd risico is laag </w:t>
      </w:r>
    </w:p>
    <w:p w14:paraId="4B6113EB" w14:textId="66C86C34" w:rsidR="00250382" w:rsidRDefault="00250382" w:rsidP="00250382">
      <w:pPr>
        <w:pStyle w:val="Lijstalinea"/>
        <w:numPr>
          <w:ilvl w:val="0"/>
          <w:numId w:val="1"/>
        </w:numPr>
      </w:pPr>
      <w:r>
        <w:t xml:space="preserve">Individueel risico op de aandoening in doelgroep wordt relatief sterk verlaagd maar effect op volksgezondheid is vaak beperkt omdat doelgroep klein is </w:t>
      </w:r>
    </w:p>
    <w:p w14:paraId="31EBFBB4" w14:textId="44CEBB03" w:rsidR="00250382" w:rsidRDefault="00250382" w:rsidP="00250382">
      <w:pPr>
        <w:spacing w:after="0"/>
        <w:rPr>
          <w:b/>
        </w:rPr>
      </w:pPr>
      <w:r>
        <w:rPr>
          <w:b/>
        </w:rPr>
        <w:t xml:space="preserve">Populatie benadering </w:t>
      </w:r>
    </w:p>
    <w:p w14:paraId="49E93F60" w14:textId="364A1431" w:rsidR="00250382" w:rsidRDefault="00250382" w:rsidP="00250382">
      <w:pPr>
        <w:pStyle w:val="Lijstalinea"/>
        <w:numPr>
          <w:ilvl w:val="0"/>
          <w:numId w:val="1"/>
        </w:numPr>
        <w:spacing w:after="0"/>
      </w:pPr>
      <w:r>
        <w:t xml:space="preserve">Gehele populatie of grote doelgroep wordt benaderd </w:t>
      </w:r>
    </w:p>
    <w:p w14:paraId="52F5714B" w14:textId="390DC8C0" w:rsidR="00250382" w:rsidRDefault="00250382" w:rsidP="00250382">
      <w:pPr>
        <w:pStyle w:val="Lijstalinea"/>
        <w:numPr>
          <w:ilvl w:val="0"/>
          <w:numId w:val="1"/>
        </w:numPr>
        <w:spacing w:after="0"/>
      </w:pPr>
      <w:r>
        <w:t xml:space="preserve">Het RR op de aandoening is laag in de doelgroep </w:t>
      </w:r>
    </w:p>
    <w:p w14:paraId="60DB3FDF" w14:textId="5AF35783" w:rsidR="00250382" w:rsidRDefault="00250382" w:rsidP="00250382">
      <w:pPr>
        <w:pStyle w:val="Lijstalinea"/>
        <w:numPr>
          <w:ilvl w:val="0"/>
          <w:numId w:val="1"/>
        </w:numPr>
        <w:spacing w:after="0"/>
      </w:pPr>
      <w:r>
        <w:t xml:space="preserve">Prevalentie is verhoogd in doelgroep </w:t>
      </w:r>
    </w:p>
    <w:p w14:paraId="44711A1A" w14:textId="374FB3CD" w:rsidR="00250382" w:rsidRDefault="00250382" w:rsidP="00250382">
      <w:pPr>
        <w:pStyle w:val="Lijstalinea"/>
        <w:numPr>
          <w:ilvl w:val="0"/>
          <w:numId w:val="1"/>
        </w:numPr>
        <w:spacing w:after="0"/>
      </w:pPr>
      <w:r>
        <w:t xml:space="preserve">Leidt tot gemiddeld beperkte gezondheidswinst voor afzonderlijke individuen, maar tot groot effect op gezondheid totale bevolking </w:t>
      </w:r>
      <w:r>
        <w:sym w:font="Wingdings" w:char="F0E0"/>
      </w:r>
      <w:r>
        <w:t xml:space="preserve"> preventieparadox </w:t>
      </w:r>
    </w:p>
    <w:p w14:paraId="07B1A1B5" w14:textId="7BFDC274" w:rsidR="00260E9D" w:rsidRDefault="00260E9D" w:rsidP="00260E9D">
      <w:pPr>
        <w:spacing w:after="0"/>
      </w:pPr>
    </w:p>
    <w:p w14:paraId="5119D573" w14:textId="7EB211BC" w:rsidR="00260E9D" w:rsidRDefault="00260E9D" w:rsidP="00260E9D">
      <w:pPr>
        <w:pStyle w:val="Kop2"/>
      </w:pPr>
      <w:r>
        <w:t xml:space="preserve">Ziekte preventie </w:t>
      </w:r>
    </w:p>
    <w:p w14:paraId="105F4546" w14:textId="7A04FBFD" w:rsidR="00260E9D" w:rsidRDefault="00260E9D" w:rsidP="00260E9D">
      <w:pPr>
        <w:pStyle w:val="Lijstalinea"/>
        <w:numPr>
          <w:ilvl w:val="0"/>
          <w:numId w:val="1"/>
        </w:numPr>
      </w:pPr>
      <w:r>
        <w:t xml:space="preserve">Men vertrekt vanuit ziekte, niet vanuit gezondheid </w:t>
      </w:r>
    </w:p>
    <w:p w14:paraId="2C4412BF" w14:textId="1BDCC3D0" w:rsidR="00260E9D" w:rsidRDefault="00260E9D" w:rsidP="00260E9D">
      <w:pPr>
        <w:pStyle w:val="Lijstalinea"/>
        <w:numPr>
          <w:ilvl w:val="0"/>
          <w:numId w:val="1"/>
        </w:numPr>
      </w:pPr>
      <w:r>
        <w:t>Voorkomen dat bepaalde ziekte zich ontwikkelt</w:t>
      </w:r>
    </w:p>
    <w:p w14:paraId="7F50D1FC" w14:textId="7C86909E" w:rsidR="00260E9D" w:rsidRDefault="00260E9D" w:rsidP="00260E9D">
      <w:pPr>
        <w:pStyle w:val="Lijstalinea"/>
        <w:numPr>
          <w:ilvl w:val="0"/>
          <w:numId w:val="1"/>
        </w:numPr>
      </w:pPr>
      <w:r>
        <w:t xml:space="preserve">Gericht op het voorkomen van één bepaalde ziekte </w:t>
      </w:r>
    </w:p>
    <w:p w14:paraId="5166F62F" w14:textId="1CCD05BA" w:rsidR="00260E9D" w:rsidRDefault="00260E9D" w:rsidP="00260E9D">
      <w:pPr>
        <w:pStyle w:val="Lijstalinea"/>
        <w:numPr>
          <w:ilvl w:val="0"/>
          <w:numId w:val="1"/>
        </w:numPr>
      </w:pPr>
      <w:r>
        <w:t xml:space="preserve">Niet preventief voor verschillende aandoeningen </w:t>
      </w:r>
    </w:p>
    <w:p w14:paraId="0061695F" w14:textId="1D063370" w:rsidR="00260E9D" w:rsidRDefault="00260E9D" w:rsidP="00260E9D">
      <w:pPr>
        <w:pStyle w:val="Lijstalinea"/>
        <w:numPr>
          <w:ilvl w:val="0"/>
          <w:numId w:val="1"/>
        </w:numPr>
      </w:pPr>
      <w:r>
        <w:t xml:space="preserve">Zowel collectieve als individuele varianten </w:t>
      </w:r>
    </w:p>
    <w:p w14:paraId="11F020EA" w14:textId="3F101074" w:rsidR="00260E9D" w:rsidRDefault="00260E9D" w:rsidP="00260E9D">
      <w:pPr>
        <w:pStyle w:val="Lijstalinea"/>
        <w:numPr>
          <w:ilvl w:val="0"/>
          <w:numId w:val="1"/>
        </w:numPr>
      </w:pPr>
      <w:r>
        <w:lastRenderedPageBreak/>
        <w:t xml:space="preserve">Zowel hoogrisico als populatie strategie </w:t>
      </w:r>
    </w:p>
    <w:p w14:paraId="665415CB" w14:textId="351E1307" w:rsidR="00260E9D" w:rsidRDefault="00260E9D" w:rsidP="00260E9D">
      <w:pPr>
        <w:pStyle w:val="Lijstalinea"/>
        <w:numPr>
          <w:ilvl w:val="0"/>
          <w:numId w:val="1"/>
        </w:numPr>
      </w:pPr>
      <w:r>
        <w:t xml:space="preserve">Kleine participatie van individu </w:t>
      </w:r>
    </w:p>
    <w:p w14:paraId="5DCCC61D" w14:textId="14E9042E" w:rsidR="00260E9D" w:rsidRDefault="00260E9D" w:rsidP="00260E9D">
      <w:pPr>
        <w:pStyle w:val="Lijstalinea"/>
        <w:numPr>
          <w:ilvl w:val="0"/>
          <w:numId w:val="1"/>
        </w:numPr>
      </w:pPr>
      <w:r>
        <w:t xml:space="preserve">Vnl primair, soms secundair </w:t>
      </w:r>
    </w:p>
    <w:p w14:paraId="4A521554" w14:textId="3B566665" w:rsidR="00260E9D" w:rsidRDefault="00260E9D" w:rsidP="00260E9D">
      <w:pPr>
        <w:pStyle w:val="Kop3"/>
      </w:pPr>
      <w:r>
        <w:t xml:space="preserve">Belangrijke voorbeelden </w:t>
      </w:r>
    </w:p>
    <w:p w14:paraId="7CA303EF" w14:textId="58ADD0F3" w:rsidR="00260E9D" w:rsidRDefault="00260E9D" w:rsidP="00260E9D">
      <w:pPr>
        <w:pStyle w:val="Lijstalinea"/>
        <w:numPr>
          <w:ilvl w:val="0"/>
          <w:numId w:val="1"/>
        </w:numPr>
      </w:pPr>
      <w:r>
        <w:t xml:space="preserve">Preventie infectieziekten </w:t>
      </w:r>
    </w:p>
    <w:p w14:paraId="1F35F23D" w14:textId="609C7275" w:rsidR="00260E9D" w:rsidRDefault="00260E9D" w:rsidP="00260E9D">
      <w:pPr>
        <w:pStyle w:val="Lijstalinea"/>
        <w:numPr>
          <w:ilvl w:val="1"/>
          <w:numId w:val="1"/>
        </w:numPr>
      </w:pPr>
      <w:r>
        <w:t xml:space="preserve">Passieve en actieve immunisatie </w:t>
      </w:r>
    </w:p>
    <w:p w14:paraId="6CDFD615" w14:textId="0DAE5073" w:rsidR="00260E9D" w:rsidRDefault="00260E9D" w:rsidP="00260E9D">
      <w:pPr>
        <w:pStyle w:val="Lijstalinea"/>
        <w:numPr>
          <w:ilvl w:val="1"/>
          <w:numId w:val="1"/>
        </w:numPr>
      </w:pPr>
      <w:r>
        <w:t>Verplichte melding</w:t>
      </w:r>
    </w:p>
    <w:p w14:paraId="73510B8A" w14:textId="30DECA4A" w:rsidR="00260E9D" w:rsidRDefault="00260E9D" w:rsidP="00260E9D">
      <w:pPr>
        <w:pStyle w:val="Lijstalinea"/>
        <w:numPr>
          <w:ilvl w:val="1"/>
          <w:numId w:val="1"/>
        </w:numPr>
      </w:pPr>
      <w:r>
        <w:t>Screening …</w:t>
      </w:r>
    </w:p>
    <w:p w14:paraId="6E033ABE" w14:textId="0443BCC2" w:rsidR="00260E9D" w:rsidRDefault="00260E9D" w:rsidP="00260E9D">
      <w:pPr>
        <w:pStyle w:val="Lijstalinea"/>
        <w:numPr>
          <w:ilvl w:val="0"/>
          <w:numId w:val="1"/>
        </w:numPr>
      </w:pPr>
      <w:r>
        <w:t xml:space="preserve">Preventie HVZ </w:t>
      </w:r>
    </w:p>
    <w:p w14:paraId="35AD05E4" w14:textId="181E6A49" w:rsidR="00260E9D" w:rsidRDefault="00260E9D" w:rsidP="00260E9D">
      <w:pPr>
        <w:pStyle w:val="Lijstalinea"/>
        <w:numPr>
          <w:ilvl w:val="1"/>
          <w:numId w:val="1"/>
        </w:numPr>
      </w:pPr>
      <w:r>
        <w:t xml:space="preserve">Goed gekende determinanten </w:t>
      </w:r>
    </w:p>
    <w:p w14:paraId="61E03C8C" w14:textId="3BB1B80F" w:rsidR="00260E9D" w:rsidRDefault="00260E9D" w:rsidP="00260E9D">
      <w:pPr>
        <w:pStyle w:val="Lijstalinea"/>
        <w:numPr>
          <w:ilvl w:val="1"/>
          <w:numId w:val="1"/>
        </w:numPr>
      </w:pPr>
      <w:r>
        <w:t xml:space="preserve">Zowel primair als secundait </w:t>
      </w:r>
    </w:p>
    <w:p w14:paraId="2BEEE36E" w14:textId="5E5F75BD" w:rsidR="00260E9D" w:rsidRDefault="00260E9D" w:rsidP="00260E9D">
      <w:pPr>
        <w:pStyle w:val="Lijstalinea"/>
        <w:numPr>
          <w:ilvl w:val="0"/>
          <w:numId w:val="1"/>
        </w:numPr>
      </w:pPr>
      <w:r>
        <w:t>Preventie kanker</w:t>
      </w:r>
    </w:p>
    <w:p w14:paraId="0F34CB2D" w14:textId="549484B4" w:rsidR="00260E9D" w:rsidRDefault="00260E9D" w:rsidP="00260E9D">
      <w:pPr>
        <w:pStyle w:val="Lijstalinea"/>
        <w:numPr>
          <w:ilvl w:val="1"/>
          <w:numId w:val="1"/>
        </w:numPr>
      </w:pPr>
      <w:r>
        <w:t xml:space="preserve">Determinanten niet eenduidig </w:t>
      </w:r>
    </w:p>
    <w:p w14:paraId="60B3C4FB" w14:textId="1D80A4DB" w:rsidR="00260E9D" w:rsidRDefault="00260E9D" w:rsidP="00260E9D">
      <w:pPr>
        <w:pStyle w:val="Lijstalinea"/>
        <w:numPr>
          <w:ilvl w:val="1"/>
          <w:numId w:val="1"/>
        </w:numPr>
      </w:pPr>
      <w:r>
        <w:t xml:space="preserve">Geen effectieve primaire preventie, wel secundaire preventie </w:t>
      </w:r>
    </w:p>
    <w:p w14:paraId="6B411EF4" w14:textId="0783B1F7" w:rsidR="00260E9D" w:rsidRDefault="00260E9D" w:rsidP="00260E9D">
      <w:pPr>
        <w:pStyle w:val="Lijstalinea"/>
        <w:numPr>
          <w:ilvl w:val="0"/>
          <w:numId w:val="1"/>
        </w:numPr>
      </w:pPr>
      <w:r>
        <w:t xml:space="preserve">Psychische ongezondheid en verslaving </w:t>
      </w:r>
    </w:p>
    <w:p w14:paraId="624F040E" w14:textId="1B211191" w:rsidR="00260E9D" w:rsidRDefault="00260E9D" w:rsidP="00260E9D">
      <w:pPr>
        <w:pStyle w:val="Lijstalinea"/>
        <w:numPr>
          <w:ilvl w:val="1"/>
          <w:numId w:val="1"/>
        </w:numPr>
      </w:pPr>
      <w:r>
        <w:t xml:space="preserve">Zeer uitgebreid en veel ziektelast </w:t>
      </w:r>
    </w:p>
    <w:p w14:paraId="5EAB9648" w14:textId="40F242C7" w:rsidR="00260E9D" w:rsidRDefault="00260E9D" w:rsidP="00260E9D">
      <w:pPr>
        <w:pStyle w:val="Lijstalinea"/>
        <w:numPr>
          <w:ilvl w:val="1"/>
          <w:numId w:val="1"/>
        </w:numPr>
      </w:pPr>
      <w:r>
        <w:t xml:space="preserve">Vaak gericht op recidief voorkomen </w:t>
      </w:r>
    </w:p>
    <w:p w14:paraId="28F89DAB" w14:textId="1839F721" w:rsidR="00260E9D" w:rsidRDefault="00260E9D" w:rsidP="00260E9D">
      <w:pPr>
        <w:pStyle w:val="Kop3"/>
      </w:pPr>
      <w:r>
        <w:t xml:space="preserve">Gezondheidsbescherming </w:t>
      </w:r>
    </w:p>
    <w:p w14:paraId="02CA7C91" w14:textId="6877D07F" w:rsidR="00260E9D" w:rsidRDefault="00260E9D" w:rsidP="00260E9D">
      <w:pPr>
        <w:pStyle w:val="Lijstalinea"/>
        <w:numPr>
          <w:ilvl w:val="0"/>
          <w:numId w:val="1"/>
        </w:numPr>
      </w:pPr>
      <w:r>
        <w:t xml:space="preserve">Men vertrekt vanuit gezondheid </w:t>
      </w:r>
    </w:p>
    <w:p w14:paraId="578688FA" w14:textId="2373F433" w:rsidR="00260E9D" w:rsidRDefault="00260E9D" w:rsidP="00260E9D">
      <w:pPr>
        <w:pStyle w:val="Lijstalinea"/>
        <w:numPr>
          <w:ilvl w:val="0"/>
          <w:numId w:val="1"/>
        </w:numPr>
      </w:pPr>
      <w:r>
        <w:t xml:space="preserve">Behoud van gezondheid </w:t>
      </w:r>
    </w:p>
    <w:p w14:paraId="326C02BF" w14:textId="5C8DD4F7" w:rsidR="00260E9D" w:rsidRDefault="00260E9D" w:rsidP="00260E9D">
      <w:pPr>
        <w:pStyle w:val="Lijstalinea"/>
        <w:numPr>
          <w:ilvl w:val="0"/>
          <w:numId w:val="1"/>
        </w:numPr>
      </w:pPr>
      <w:r>
        <w:t xml:space="preserve">Preventie van verschillende aandoeningen tegelijk </w:t>
      </w:r>
    </w:p>
    <w:p w14:paraId="3E439C95" w14:textId="0733CD61" w:rsidR="00260E9D" w:rsidRDefault="00260E9D" w:rsidP="00260E9D">
      <w:pPr>
        <w:pStyle w:val="Lijstalinea"/>
        <w:numPr>
          <w:ilvl w:val="0"/>
          <w:numId w:val="1"/>
        </w:numPr>
      </w:pPr>
      <w:r>
        <w:t xml:space="preserve">Collectieve benadering </w:t>
      </w:r>
    </w:p>
    <w:p w14:paraId="695AA9B9" w14:textId="07BFA10C" w:rsidR="00260E9D" w:rsidRDefault="00260E9D" w:rsidP="00260E9D">
      <w:pPr>
        <w:pStyle w:val="Lijstalinea"/>
        <w:numPr>
          <w:ilvl w:val="0"/>
          <w:numId w:val="1"/>
        </w:numPr>
      </w:pPr>
      <w:r>
        <w:t xml:space="preserve">Populatiestrategie </w:t>
      </w:r>
    </w:p>
    <w:p w14:paraId="5D91FB1C" w14:textId="5BCE8F80" w:rsidR="00260E9D" w:rsidRDefault="00260E9D" w:rsidP="00260E9D">
      <w:pPr>
        <w:pStyle w:val="Lijstalinea"/>
        <w:numPr>
          <w:ilvl w:val="0"/>
          <w:numId w:val="1"/>
        </w:numPr>
      </w:pPr>
      <w:r>
        <w:t xml:space="preserve">Beschermen tegen blootstelling door omgeving in te richten opdat blootstelling gering is </w:t>
      </w:r>
    </w:p>
    <w:p w14:paraId="1E640528" w14:textId="04B0D81D" w:rsidR="00260E9D" w:rsidRDefault="00260E9D" w:rsidP="00260E9D">
      <w:pPr>
        <w:pStyle w:val="Lijstalinea"/>
        <w:numPr>
          <w:ilvl w:val="0"/>
          <w:numId w:val="1"/>
        </w:numPr>
      </w:pPr>
      <w:r>
        <w:t xml:space="preserve">Participatie individu niet vereist </w:t>
      </w:r>
    </w:p>
    <w:p w14:paraId="0F5F8284" w14:textId="451EB978" w:rsidR="00260E9D" w:rsidRDefault="00260E9D" w:rsidP="00260E9D">
      <w:pPr>
        <w:pStyle w:val="Lijstalinea"/>
        <w:numPr>
          <w:ilvl w:val="0"/>
          <w:numId w:val="1"/>
        </w:numPr>
      </w:pPr>
      <w:r>
        <w:t xml:space="preserve">Vooral primaire interventie </w:t>
      </w:r>
    </w:p>
    <w:p w14:paraId="46BE1539" w14:textId="1A205C7C" w:rsidR="00E1311C" w:rsidRDefault="00E1311C" w:rsidP="00E1311C">
      <w:pPr>
        <w:pStyle w:val="Kop3"/>
      </w:pPr>
      <w:r>
        <w:t>Gezondheidsbevordering</w:t>
      </w:r>
    </w:p>
    <w:p w14:paraId="378F7786" w14:textId="6EA78EB9" w:rsidR="00E1311C" w:rsidRDefault="00E1311C" w:rsidP="00E1311C">
      <w:pPr>
        <w:pStyle w:val="Lijstalinea"/>
        <w:numPr>
          <w:ilvl w:val="0"/>
          <w:numId w:val="1"/>
        </w:numPr>
      </w:pPr>
      <w:r>
        <w:t>Vanuit gezondheid</w:t>
      </w:r>
    </w:p>
    <w:p w14:paraId="488A1E67" w14:textId="45346EE9" w:rsidR="00E1311C" w:rsidRDefault="00E1311C" w:rsidP="00E1311C">
      <w:pPr>
        <w:pStyle w:val="Lijstalinea"/>
        <w:numPr>
          <w:ilvl w:val="0"/>
          <w:numId w:val="1"/>
        </w:numPr>
      </w:pPr>
      <w:r>
        <w:t xml:space="preserve">Bevorderen van gezond gedrag </w:t>
      </w:r>
    </w:p>
    <w:p w14:paraId="078FBB50" w14:textId="4C5B87FD" w:rsidR="00E1311C" w:rsidRDefault="00E1311C" w:rsidP="00E1311C">
      <w:pPr>
        <w:pStyle w:val="Lijstalinea"/>
        <w:numPr>
          <w:ilvl w:val="0"/>
          <w:numId w:val="1"/>
        </w:numPr>
      </w:pPr>
      <w:r>
        <w:t xml:space="preserve">Preventie van verschillende aandoeningen tegelijk </w:t>
      </w:r>
    </w:p>
    <w:p w14:paraId="6E7CDB42" w14:textId="47124189" w:rsidR="00E1311C" w:rsidRDefault="00E1311C" w:rsidP="00E1311C">
      <w:pPr>
        <w:pStyle w:val="Lijstalinea"/>
        <w:numPr>
          <w:ilvl w:val="0"/>
          <w:numId w:val="1"/>
        </w:numPr>
      </w:pPr>
      <w:r>
        <w:t xml:space="preserve">Collectief of individueel </w:t>
      </w:r>
    </w:p>
    <w:p w14:paraId="226910E5" w14:textId="17473CB1" w:rsidR="00E1311C" w:rsidRDefault="00E1311C" w:rsidP="00E1311C">
      <w:pPr>
        <w:pStyle w:val="Lijstalinea"/>
        <w:numPr>
          <w:ilvl w:val="0"/>
          <w:numId w:val="1"/>
        </w:numPr>
      </w:pPr>
      <w:r>
        <w:t xml:space="preserve">Hoog risico en populatie </w:t>
      </w:r>
    </w:p>
    <w:p w14:paraId="22F01FA1" w14:textId="07006287" w:rsidR="00E1311C" w:rsidRDefault="00E1311C" w:rsidP="00E1311C">
      <w:pPr>
        <w:pStyle w:val="Lijstalinea"/>
        <w:numPr>
          <w:ilvl w:val="0"/>
          <w:numId w:val="1"/>
        </w:numPr>
      </w:pPr>
      <w:r>
        <w:t xml:space="preserve">Gericht op leefstijl </w:t>
      </w:r>
    </w:p>
    <w:p w14:paraId="34D079AF" w14:textId="411F75A0" w:rsidR="00E1311C" w:rsidRDefault="00E1311C" w:rsidP="00E1311C">
      <w:pPr>
        <w:pStyle w:val="Lijstalinea"/>
        <w:numPr>
          <w:ilvl w:val="0"/>
          <w:numId w:val="1"/>
        </w:numPr>
      </w:pPr>
      <w:r>
        <w:t xml:space="preserve">Actieve participatie </w:t>
      </w:r>
    </w:p>
    <w:p w14:paraId="6EF0442D" w14:textId="1457941F" w:rsidR="00E1311C" w:rsidRDefault="00E1311C" w:rsidP="00E1311C">
      <w:pPr>
        <w:pStyle w:val="Lijstalinea"/>
        <w:numPr>
          <w:ilvl w:val="0"/>
          <w:numId w:val="1"/>
        </w:numPr>
      </w:pPr>
      <w:r>
        <w:t xml:space="preserve">Vooral primair, maar secundair en tertiair kan ook </w:t>
      </w:r>
    </w:p>
    <w:p w14:paraId="7EDA15B1" w14:textId="467AE372" w:rsidR="00E1311C" w:rsidRDefault="00E1311C" w:rsidP="00E1311C">
      <w:pPr>
        <w:pStyle w:val="Lijstalinea"/>
        <w:numPr>
          <w:ilvl w:val="0"/>
          <w:numId w:val="1"/>
        </w:numPr>
      </w:pPr>
      <w:r>
        <w:t xml:space="preserve">Meer dan kennisoverdracht </w:t>
      </w:r>
    </w:p>
    <w:p w14:paraId="7374722A" w14:textId="04035D8E" w:rsidR="00E1311C" w:rsidRDefault="00E1311C" w:rsidP="00E1311C">
      <w:pPr>
        <w:pStyle w:val="Lijstalinea"/>
        <w:numPr>
          <w:ilvl w:val="0"/>
          <w:numId w:val="1"/>
        </w:numPr>
      </w:pPr>
      <w:r>
        <w:t xml:space="preserve">Health promotion </w:t>
      </w:r>
    </w:p>
    <w:p w14:paraId="5348FE4B" w14:textId="11EF40BE" w:rsidR="00E1311C" w:rsidRDefault="00E1311C" w:rsidP="00E1311C">
      <w:pPr>
        <w:pStyle w:val="Lijstalinea"/>
        <w:numPr>
          <w:ilvl w:val="0"/>
          <w:numId w:val="1"/>
        </w:numPr>
      </w:pPr>
      <w:r>
        <w:t xml:space="preserve">Gedragsverandering fasen </w:t>
      </w:r>
    </w:p>
    <w:p w14:paraId="2293703F" w14:textId="72305FAB" w:rsidR="00E1311C" w:rsidRDefault="00E1311C" w:rsidP="00E1311C">
      <w:pPr>
        <w:pStyle w:val="Lijstalinea"/>
        <w:numPr>
          <w:ilvl w:val="1"/>
          <w:numId w:val="1"/>
        </w:numPr>
      </w:pPr>
      <w:r>
        <w:t xml:space="preserve">Ongemotiveerdheid </w:t>
      </w:r>
    </w:p>
    <w:p w14:paraId="44D3263F" w14:textId="6E7BBCD8" w:rsidR="00E1311C" w:rsidRDefault="00E1311C" w:rsidP="00E1311C">
      <w:pPr>
        <w:pStyle w:val="Lijstalinea"/>
        <w:numPr>
          <w:ilvl w:val="1"/>
          <w:numId w:val="1"/>
        </w:numPr>
      </w:pPr>
      <w:r>
        <w:t xml:space="preserve">Gemotiveerdheid </w:t>
      </w:r>
    </w:p>
    <w:p w14:paraId="1C08911F" w14:textId="7CD8F450" w:rsidR="00E1311C" w:rsidRDefault="00E1311C" w:rsidP="00E1311C">
      <w:pPr>
        <w:pStyle w:val="Lijstalinea"/>
        <w:numPr>
          <w:ilvl w:val="1"/>
          <w:numId w:val="1"/>
        </w:numPr>
      </w:pPr>
      <w:r>
        <w:t xml:space="preserve">Actie </w:t>
      </w:r>
    </w:p>
    <w:p w14:paraId="2A218CF6" w14:textId="3EB7F191" w:rsidR="00E1311C" w:rsidRDefault="00E1311C" w:rsidP="00E1311C">
      <w:pPr>
        <w:pStyle w:val="Lijstalinea"/>
        <w:numPr>
          <w:ilvl w:val="1"/>
          <w:numId w:val="1"/>
        </w:numPr>
      </w:pPr>
      <w:r>
        <w:t xml:space="preserve">Gedragsbehoud: meer dan zes maanden </w:t>
      </w:r>
    </w:p>
    <w:p w14:paraId="31BB1407" w14:textId="249DC28A" w:rsidR="00B6518C" w:rsidRDefault="00B6518C" w:rsidP="00B6518C"/>
    <w:p w14:paraId="533CEA72" w14:textId="68C16249" w:rsidR="00B6518C" w:rsidRDefault="00B6518C" w:rsidP="00B6518C">
      <w:pPr>
        <w:rPr>
          <w:color w:val="ED7D31" w:themeColor="accent2"/>
        </w:rPr>
      </w:pPr>
    </w:p>
    <w:p w14:paraId="334AFA9D" w14:textId="5198CEF5" w:rsidR="00FF1C09" w:rsidRDefault="00FF1C09" w:rsidP="00FF1C09">
      <w:pPr>
        <w:pStyle w:val="Kop1"/>
      </w:pPr>
      <w:r>
        <w:lastRenderedPageBreak/>
        <w:t xml:space="preserve">Gedragsverklaringsmodellen </w:t>
      </w:r>
    </w:p>
    <w:p w14:paraId="6E486425" w14:textId="7058B862" w:rsidR="004418C8" w:rsidRPr="004418C8" w:rsidRDefault="004418C8" w:rsidP="004418C8">
      <w:r>
        <w:t xml:space="preserve">Gezondheidsprobleem veroorzaakt door gedrag: heel complex. </w:t>
      </w:r>
    </w:p>
    <w:p w14:paraId="09F8F25C" w14:textId="18B5B497" w:rsidR="00FF1C09" w:rsidRDefault="00FF1C09" w:rsidP="00FF1C09">
      <w:pPr>
        <w:pStyle w:val="Kop2"/>
      </w:pPr>
      <w:r>
        <w:t>Health belief model</w:t>
      </w:r>
    </w:p>
    <w:p w14:paraId="0DDDC0E0" w14:textId="2771844E" w:rsidR="00FF1C09" w:rsidRDefault="00FF1C09" w:rsidP="00FF1C09">
      <w:r w:rsidRPr="00FF1C09">
        <w:rPr>
          <w:b/>
          <w:bCs/>
        </w:rPr>
        <w:t>HBM-model</w:t>
      </w:r>
      <w:r>
        <w:rPr>
          <w:b/>
          <w:bCs/>
        </w:rPr>
        <w:t xml:space="preserve"> </w:t>
      </w:r>
      <w:r>
        <w:t>verklaart gezondheidsgedrag met veronderstelling dat personen handelen uit verlangen niet ziek te worden/gezond te blijven</w:t>
      </w:r>
    </w:p>
    <w:p w14:paraId="71F1F2BD" w14:textId="4A2CC888" w:rsidR="00FF1C09" w:rsidRDefault="00FF1C09" w:rsidP="00FF1C09">
      <w:r>
        <w:t xml:space="preserve">Gezondheidsgedrag afhankelijk van: </w:t>
      </w:r>
    </w:p>
    <w:p w14:paraId="3315F7B4" w14:textId="16944A8C" w:rsidR="00FF1C09" w:rsidRDefault="001036D0" w:rsidP="00FF1C09">
      <w:pPr>
        <w:pStyle w:val="Lijstalinea"/>
        <w:numPr>
          <w:ilvl w:val="0"/>
          <w:numId w:val="10"/>
        </w:numPr>
      </w:pPr>
      <w:r>
        <w:t>D</w:t>
      </w:r>
      <w:r w:rsidR="00FF1C09">
        <w:t>reiging om ziek te worden</w:t>
      </w:r>
    </w:p>
    <w:p w14:paraId="68B39613" w14:textId="4AB34B4D" w:rsidR="00FF1C09" w:rsidRDefault="00FF1C09" w:rsidP="00FF1C09">
      <w:pPr>
        <w:pStyle w:val="Lijstalinea"/>
        <w:numPr>
          <w:ilvl w:val="1"/>
          <w:numId w:val="10"/>
        </w:numPr>
      </w:pPr>
      <w:r>
        <w:t>Waargenomen kans op en ernst van ziekte</w:t>
      </w:r>
    </w:p>
    <w:p w14:paraId="37F96459" w14:textId="7ED08F28" w:rsidR="00FF1C09" w:rsidRDefault="00FF1C09" w:rsidP="00FF1C09">
      <w:pPr>
        <w:pStyle w:val="Lijstalinea"/>
        <w:numPr>
          <w:ilvl w:val="2"/>
          <w:numId w:val="10"/>
        </w:numPr>
      </w:pPr>
      <w:r>
        <w:t>Onrechtstreekse invloed op dreiging</w:t>
      </w:r>
    </w:p>
    <w:p w14:paraId="5B5C9CD1" w14:textId="56DA8108" w:rsidR="00FF1C09" w:rsidRDefault="00FF1C09" w:rsidP="00FF1C09">
      <w:pPr>
        <w:pStyle w:val="Lijstalinea"/>
        <w:numPr>
          <w:ilvl w:val="2"/>
          <w:numId w:val="10"/>
        </w:numPr>
      </w:pPr>
      <w:r>
        <w:t xml:space="preserve">Beïnvloed door demografische en psychosociale factoren </w:t>
      </w:r>
    </w:p>
    <w:p w14:paraId="1794F583" w14:textId="52FAFC36" w:rsidR="00FF1C09" w:rsidRDefault="00FF1C09" w:rsidP="00FF1C09">
      <w:pPr>
        <w:pStyle w:val="Lijstalinea"/>
        <w:numPr>
          <w:ilvl w:val="2"/>
          <w:numId w:val="10"/>
        </w:numPr>
      </w:pPr>
      <w:r>
        <w:t>Vb. man acht kans op borstkanker kleiner</w:t>
      </w:r>
    </w:p>
    <w:p w14:paraId="67134D18" w14:textId="4507EDEC" w:rsidR="00FF1C09" w:rsidRDefault="00FF1C09" w:rsidP="00FF1C09">
      <w:pPr>
        <w:pStyle w:val="Lijstalinea"/>
        <w:numPr>
          <w:ilvl w:val="1"/>
          <w:numId w:val="10"/>
        </w:numPr>
      </w:pPr>
      <w:r>
        <w:t>Demografische en psychosociale factoren</w:t>
      </w:r>
    </w:p>
    <w:p w14:paraId="5C3F3FA3" w14:textId="28E03771" w:rsidR="00FF1C09" w:rsidRDefault="00FF1C09" w:rsidP="00FF1C09">
      <w:pPr>
        <w:pStyle w:val="Lijstalinea"/>
        <w:numPr>
          <w:ilvl w:val="2"/>
          <w:numId w:val="10"/>
        </w:numPr>
      </w:pPr>
      <w:r>
        <w:t>Rechtstreeks invloed op dreiging</w:t>
      </w:r>
    </w:p>
    <w:p w14:paraId="23CBA736" w14:textId="771F845E" w:rsidR="00FF1C09" w:rsidRDefault="00FF1C09" w:rsidP="00FF1C09">
      <w:pPr>
        <w:pStyle w:val="Lijstalinea"/>
        <w:numPr>
          <w:ilvl w:val="2"/>
          <w:numId w:val="10"/>
        </w:numPr>
      </w:pPr>
      <w:r>
        <w:t>Vb. hoe ouder, hoe banger</w:t>
      </w:r>
    </w:p>
    <w:p w14:paraId="159C757B" w14:textId="2C8FCCEB" w:rsidR="00FF1C09" w:rsidRDefault="00FF1C09" w:rsidP="00FF1C09">
      <w:pPr>
        <w:pStyle w:val="Lijstalinea"/>
        <w:numPr>
          <w:ilvl w:val="1"/>
          <w:numId w:val="10"/>
        </w:numPr>
      </w:pPr>
      <w:r>
        <w:t>Prikkels</w:t>
      </w:r>
    </w:p>
    <w:p w14:paraId="559EB4C4" w14:textId="19BF214B" w:rsidR="00FF1C09" w:rsidRDefault="00FF1C09" w:rsidP="00FF1C09">
      <w:pPr>
        <w:pStyle w:val="Lijstalinea"/>
        <w:numPr>
          <w:ilvl w:val="2"/>
          <w:numId w:val="10"/>
        </w:numPr>
      </w:pPr>
      <w:r>
        <w:t>Extern vb. campagnes, dokters</w:t>
      </w:r>
    </w:p>
    <w:p w14:paraId="46B01CB1" w14:textId="7293B066" w:rsidR="00FF1C09" w:rsidRDefault="00FF1C09" w:rsidP="00FF1C09">
      <w:pPr>
        <w:pStyle w:val="Lijstalinea"/>
        <w:numPr>
          <w:ilvl w:val="2"/>
          <w:numId w:val="10"/>
        </w:numPr>
      </w:pPr>
      <w:r>
        <w:t>Intern vb. lichamelijke klachten</w:t>
      </w:r>
    </w:p>
    <w:p w14:paraId="3794E14B" w14:textId="379224ED" w:rsidR="001036D0" w:rsidRDefault="001036D0" w:rsidP="001036D0">
      <w:pPr>
        <w:pStyle w:val="Lijstalinea"/>
        <w:numPr>
          <w:ilvl w:val="0"/>
          <w:numId w:val="10"/>
        </w:numPr>
      </w:pPr>
      <w:r>
        <w:t>Afweging effectiviteit tegenover barrières</w:t>
      </w:r>
    </w:p>
    <w:p w14:paraId="7C9F5935" w14:textId="081A7334" w:rsidR="001036D0" w:rsidRDefault="001036D0" w:rsidP="001036D0">
      <w:pPr>
        <w:pStyle w:val="Lijstalinea"/>
        <w:numPr>
          <w:ilvl w:val="1"/>
          <w:numId w:val="10"/>
        </w:numPr>
      </w:pPr>
      <w:r>
        <w:t>Welke gedrag is meest effectief</w:t>
      </w:r>
    </w:p>
    <w:p w14:paraId="5D5363D0" w14:textId="0B7397B4" w:rsidR="003930DE" w:rsidRDefault="001036D0" w:rsidP="003930DE">
      <w:pPr>
        <w:pStyle w:val="Lijstalinea"/>
        <w:numPr>
          <w:ilvl w:val="2"/>
          <w:numId w:val="10"/>
        </w:numPr>
      </w:pPr>
      <w:r>
        <w:t>Omvat nadelen</w:t>
      </w:r>
    </w:p>
    <w:p w14:paraId="6C8F7DDB" w14:textId="0F260ACE" w:rsidR="003930DE" w:rsidRDefault="007E1A68" w:rsidP="003930DE">
      <w:pPr>
        <w:pStyle w:val="Lijstalinea"/>
        <w:ind w:left="2160"/>
      </w:pPr>
      <w:r>
        <w:rPr>
          <w:noProof/>
        </w:rPr>
        <w:drawing>
          <wp:anchor distT="0" distB="0" distL="114300" distR="114300" simplePos="0" relativeHeight="251660288" behindDoc="0" locked="0" layoutInCell="1" allowOverlap="1" wp14:anchorId="4BFA1741" wp14:editId="3D07500F">
            <wp:simplePos x="0" y="0"/>
            <wp:positionH relativeFrom="column">
              <wp:posOffset>1035783</wp:posOffset>
            </wp:positionH>
            <wp:positionV relativeFrom="paragraph">
              <wp:posOffset>52705</wp:posOffset>
            </wp:positionV>
            <wp:extent cx="4248150" cy="1828800"/>
            <wp:effectExtent l="0" t="0" r="6350" b="0"/>
            <wp:wrapThrough wrapText="bothSides">
              <wp:wrapPolygon edited="0">
                <wp:start x="0" y="0"/>
                <wp:lineTo x="0" y="21450"/>
                <wp:lineTo x="21568" y="21450"/>
                <wp:lineTo x="21568" y="0"/>
                <wp:lineTo x="0" y="0"/>
              </wp:wrapPolygon>
            </wp:wrapThrough>
            <wp:docPr id="3" name="Afbeelding 3" descr="Afbeelding met schermafbeelding,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20-06-17 om 17.18.3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8150" cy="1828800"/>
                    </a:xfrm>
                    <a:prstGeom prst="rect">
                      <a:avLst/>
                    </a:prstGeom>
                  </pic:spPr>
                </pic:pic>
              </a:graphicData>
            </a:graphic>
            <wp14:sizeRelH relativeFrom="page">
              <wp14:pctWidth>0</wp14:pctWidth>
            </wp14:sizeRelH>
            <wp14:sizeRelV relativeFrom="page">
              <wp14:pctHeight>0</wp14:pctHeight>
            </wp14:sizeRelV>
          </wp:anchor>
        </w:drawing>
      </w:r>
    </w:p>
    <w:p w14:paraId="28356050" w14:textId="60A12C9C" w:rsidR="007E1A68" w:rsidRDefault="007E1A68" w:rsidP="003930DE">
      <w:pPr>
        <w:pStyle w:val="Lijstalinea"/>
        <w:ind w:left="2160"/>
      </w:pPr>
    </w:p>
    <w:p w14:paraId="3AC7A45A" w14:textId="4ABC000E" w:rsidR="007E1A68" w:rsidRDefault="007E1A68" w:rsidP="003930DE">
      <w:pPr>
        <w:pStyle w:val="Lijstalinea"/>
        <w:ind w:left="2160"/>
      </w:pPr>
    </w:p>
    <w:p w14:paraId="42AF226D" w14:textId="52892FFA" w:rsidR="007E1A68" w:rsidRDefault="007E1A68" w:rsidP="003930DE">
      <w:pPr>
        <w:pStyle w:val="Lijstalinea"/>
        <w:ind w:left="2160"/>
      </w:pPr>
    </w:p>
    <w:p w14:paraId="4E16ED53" w14:textId="609B799E" w:rsidR="007E1A68" w:rsidRDefault="007E1A68" w:rsidP="003930DE">
      <w:pPr>
        <w:pStyle w:val="Lijstalinea"/>
        <w:ind w:left="2160"/>
      </w:pPr>
    </w:p>
    <w:p w14:paraId="479594E4" w14:textId="507DB748" w:rsidR="007E1A68" w:rsidRDefault="007E1A68" w:rsidP="003930DE">
      <w:pPr>
        <w:pStyle w:val="Lijstalinea"/>
        <w:ind w:left="2160"/>
      </w:pPr>
    </w:p>
    <w:p w14:paraId="772BC957" w14:textId="7EF1141C" w:rsidR="007E1A68" w:rsidRDefault="007E1A68" w:rsidP="003930DE">
      <w:pPr>
        <w:pStyle w:val="Lijstalinea"/>
        <w:ind w:left="2160"/>
      </w:pPr>
    </w:p>
    <w:p w14:paraId="41CA7290" w14:textId="77777777" w:rsidR="007E1A68" w:rsidRDefault="007E1A68" w:rsidP="001036D0">
      <w:pPr>
        <w:pStyle w:val="Kop2"/>
      </w:pPr>
    </w:p>
    <w:p w14:paraId="413F483C" w14:textId="77777777" w:rsidR="007E1A68" w:rsidRDefault="007E1A68" w:rsidP="001036D0">
      <w:pPr>
        <w:pStyle w:val="Kop2"/>
      </w:pPr>
    </w:p>
    <w:p w14:paraId="5937F482" w14:textId="77777777" w:rsidR="007E1A68" w:rsidRDefault="007E1A68" w:rsidP="001036D0">
      <w:pPr>
        <w:pStyle w:val="Kop2"/>
      </w:pPr>
    </w:p>
    <w:p w14:paraId="1E8D3953" w14:textId="33C2F4D9" w:rsidR="001036D0" w:rsidRDefault="001036D0" w:rsidP="001036D0">
      <w:pPr>
        <w:pStyle w:val="Kop2"/>
      </w:pPr>
      <w:r>
        <w:t>Stages of change</w:t>
      </w:r>
    </w:p>
    <w:p w14:paraId="66E2B061" w14:textId="0F6242FD" w:rsidR="007E1A68" w:rsidRDefault="007E1A68" w:rsidP="007E1A68">
      <w:r>
        <w:rPr>
          <w:noProof/>
        </w:rPr>
        <w:drawing>
          <wp:anchor distT="0" distB="0" distL="114300" distR="114300" simplePos="0" relativeHeight="251657215" behindDoc="1" locked="0" layoutInCell="1" allowOverlap="1" wp14:anchorId="5E6E1FCB" wp14:editId="743EAF4F">
            <wp:simplePos x="0" y="0"/>
            <wp:positionH relativeFrom="column">
              <wp:posOffset>860377</wp:posOffset>
            </wp:positionH>
            <wp:positionV relativeFrom="paragraph">
              <wp:posOffset>446356</wp:posOffset>
            </wp:positionV>
            <wp:extent cx="4632325" cy="2598420"/>
            <wp:effectExtent l="0" t="0" r="3175" b="5080"/>
            <wp:wrapNone/>
            <wp:docPr id="4" name="Afbeelding 4"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20-06-17 om 17.24.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32325" cy="2598420"/>
                    </a:xfrm>
                    <a:prstGeom prst="rect">
                      <a:avLst/>
                    </a:prstGeom>
                  </pic:spPr>
                </pic:pic>
              </a:graphicData>
            </a:graphic>
            <wp14:sizeRelH relativeFrom="page">
              <wp14:pctWidth>0</wp14:pctWidth>
            </wp14:sizeRelH>
            <wp14:sizeRelV relativeFrom="page">
              <wp14:pctHeight>0</wp14:pctHeight>
            </wp14:sizeRelV>
          </wp:anchor>
        </w:drawing>
      </w:r>
      <w:r w:rsidR="00FC5B7A">
        <w:t xml:space="preserve">Bij </w:t>
      </w:r>
      <w:r w:rsidR="00FC5B7A">
        <w:rPr>
          <w:b/>
          <w:bCs/>
        </w:rPr>
        <w:t xml:space="preserve">Model of Change </w:t>
      </w:r>
      <w:r w:rsidR="00FC5B7A">
        <w:t>6 verschillende fases in gedragsverandering; elk stadium concrete afgrenzing in tid met andere aanpak in hulpverlening.</w:t>
      </w:r>
    </w:p>
    <w:p w14:paraId="429F0D84" w14:textId="3C331966" w:rsidR="007E1A68" w:rsidRDefault="007E1A68" w:rsidP="007E1A68"/>
    <w:p w14:paraId="3BE4953D" w14:textId="75ABE4E8" w:rsidR="007E1A68" w:rsidRDefault="007E1A68" w:rsidP="00FC5B7A">
      <w:pPr>
        <w:pStyle w:val="Kop2"/>
      </w:pPr>
    </w:p>
    <w:p w14:paraId="5E797EDB" w14:textId="76048B05" w:rsidR="007E1A68" w:rsidRDefault="007E1A68" w:rsidP="007E1A68"/>
    <w:p w14:paraId="27563B80" w14:textId="32355A91" w:rsidR="007E1A68" w:rsidRDefault="007E1A68" w:rsidP="007E1A68"/>
    <w:p w14:paraId="43E047F0" w14:textId="0E34A52C" w:rsidR="007E1A68" w:rsidRDefault="007E1A68" w:rsidP="007E1A68"/>
    <w:p w14:paraId="2EF82C15" w14:textId="77777777" w:rsidR="007E1A68" w:rsidRPr="007E1A68" w:rsidRDefault="007E1A68" w:rsidP="007E1A68"/>
    <w:p w14:paraId="3F1FB28C" w14:textId="6AD6576B" w:rsidR="00FC5B7A" w:rsidRDefault="00FC5B7A" w:rsidP="00FC5B7A">
      <w:pPr>
        <w:pStyle w:val="Kop2"/>
      </w:pPr>
      <w:r>
        <w:lastRenderedPageBreak/>
        <w:t xml:space="preserve">Terugvalpreventie </w:t>
      </w:r>
    </w:p>
    <w:p w14:paraId="3B4E4E08" w14:textId="183C7E21" w:rsidR="00FC5B7A" w:rsidRDefault="00FC5B7A" w:rsidP="00FC5B7A">
      <w:pPr>
        <w:rPr>
          <w:bCs/>
        </w:rPr>
      </w:pPr>
      <w:r>
        <w:rPr>
          <w:b/>
        </w:rPr>
        <w:t xml:space="preserve">Relapse Prevention </w:t>
      </w:r>
      <w:r>
        <w:rPr>
          <w:bCs/>
        </w:rPr>
        <w:t xml:space="preserve">verklaart maken van fouten na gedragsverandering. </w:t>
      </w:r>
    </w:p>
    <w:p w14:paraId="4AD2AABB" w14:textId="36E02446" w:rsidR="00FC5B7A" w:rsidRDefault="00FC5B7A" w:rsidP="00EF72D3">
      <w:pPr>
        <w:spacing w:after="0"/>
        <w:rPr>
          <w:bCs/>
        </w:rPr>
      </w:pPr>
      <w:r>
        <w:rPr>
          <w:bCs/>
        </w:rPr>
        <w:t xml:space="preserve">Mensen maken fouten in risicosituaties, wat zelfcontrole bedreigt. </w:t>
      </w:r>
      <w:r w:rsidR="00EF72D3">
        <w:rPr>
          <w:bCs/>
        </w:rPr>
        <w:t>Maken van fout in risicosituatie hangt af van hebben van oplossing (coping response: concrete gedrag om met risicosituatie op te lossen).</w:t>
      </w:r>
    </w:p>
    <w:p w14:paraId="4FDC63DA" w14:textId="0FFB80C7" w:rsidR="00EF72D3" w:rsidRDefault="00EF72D3" w:rsidP="00EF72D3">
      <w:pPr>
        <w:spacing w:after="0"/>
        <w:rPr>
          <w:bCs/>
        </w:rPr>
      </w:pPr>
      <w:r>
        <w:rPr>
          <w:bCs/>
        </w:rPr>
        <w:t>Indien coping response: behoud zelfcontrole, toename eigeneffectiviteit.</w:t>
      </w:r>
    </w:p>
    <w:p w14:paraId="7BACF780" w14:textId="1719D29E" w:rsidR="00EF72D3" w:rsidRDefault="00EF72D3" w:rsidP="00EF72D3">
      <w:pPr>
        <w:spacing w:after="0"/>
        <w:rPr>
          <w:bCs/>
        </w:rPr>
      </w:pPr>
      <w:r>
        <w:rPr>
          <w:bCs/>
        </w:rPr>
        <w:t>Indien geen coping respone: verlies zelfcontrole, daling zelfeffectiviteit, verlangen naar verboden gedrag stijgt.</w:t>
      </w:r>
    </w:p>
    <w:p w14:paraId="54B1A64D" w14:textId="77777777" w:rsidR="00EF72D3" w:rsidRDefault="00EF72D3" w:rsidP="00EF72D3">
      <w:pPr>
        <w:spacing w:after="0"/>
        <w:rPr>
          <w:bCs/>
        </w:rPr>
      </w:pPr>
    </w:p>
    <w:p w14:paraId="4768A9D9" w14:textId="520A72FA" w:rsidR="00FC5B7A" w:rsidRDefault="00FC5B7A" w:rsidP="00044960">
      <w:pPr>
        <w:spacing w:after="0"/>
        <w:rPr>
          <w:bCs/>
        </w:rPr>
      </w:pPr>
      <w:r>
        <w:rPr>
          <w:bCs/>
        </w:rPr>
        <w:t xml:space="preserve">Belangrijkste risicosituaties: </w:t>
      </w:r>
      <w:r>
        <w:rPr>
          <w:bCs/>
        </w:rPr>
        <w:tab/>
        <w:t>-  Negatieve emoties (woede, boosheid, verveling, depressie)</w:t>
      </w:r>
    </w:p>
    <w:p w14:paraId="2DB1D00F" w14:textId="77777777" w:rsidR="00FC5B7A" w:rsidRDefault="00FC5B7A" w:rsidP="00044960">
      <w:pPr>
        <w:spacing w:after="0"/>
        <w:rPr>
          <w:bCs/>
        </w:rPr>
      </w:pPr>
      <w:r>
        <w:rPr>
          <w:bCs/>
        </w:rPr>
        <w:tab/>
      </w:r>
      <w:r>
        <w:rPr>
          <w:bCs/>
        </w:rPr>
        <w:tab/>
      </w:r>
      <w:r>
        <w:rPr>
          <w:bCs/>
        </w:rPr>
        <w:tab/>
      </w:r>
      <w:r>
        <w:rPr>
          <w:bCs/>
        </w:rPr>
        <w:tab/>
        <w:t>-  Interpersoonlijke conflicten (ruzie, meningsverschillen)</w:t>
      </w:r>
    </w:p>
    <w:p w14:paraId="239D1906" w14:textId="43D1D095" w:rsidR="00FC5B7A" w:rsidRDefault="00FC5B7A" w:rsidP="00044960">
      <w:pPr>
        <w:spacing w:after="0"/>
        <w:rPr>
          <w:bCs/>
        </w:rPr>
      </w:pPr>
      <w:r>
        <w:rPr>
          <w:bCs/>
        </w:rPr>
        <w:tab/>
      </w:r>
      <w:r>
        <w:rPr>
          <w:bCs/>
        </w:rPr>
        <w:tab/>
      </w:r>
      <w:r>
        <w:rPr>
          <w:bCs/>
        </w:rPr>
        <w:tab/>
      </w:r>
      <w:r>
        <w:rPr>
          <w:bCs/>
        </w:rPr>
        <w:tab/>
        <w:t xml:space="preserve">-  Sociale druk </w:t>
      </w:r>
    </w:p>
    <w:p w14:paraId="633BC78F" w14:textId="77777777" w:rsidR="00044960" w:rsidRDefault="00044960" w:rsidP="00044960">
      <w:pPr>
        <w:spacing w:after="0"/>
        <w:rPr>
          <w:bCs/>
        </w:rPr>
      </w:pPr>
    </w:p>
    <w:p w14:paraId="16D3DB6C" w14:textId="7FFCF2AD" w:rsidR="00EF72D3" w:rsidRDefault="00EF72D3" w:rsidP="00044960">
      <w:pPr>
        <w:spacing w:after="0"/>
        <w:rPr>
          <w:bCs/>
        </w:rPr>
      </w:pPr>
      <w:r>
        <w:rPr>
          <w:bCs/>
        </w:rPr>
        <w:t>Vaak terugval na fout door optreden cognitieve en emotionele ervaring:</w:t>
      </w:r>
    </w:p>
    <w:p w14:paraId="25F6C5AB" w14:textId="4CEE47F2" w:rsidR="00EF72D3" w:rsidRDefault="00EF72D3" w:rsidP="00044960">
      <w:pPr>
        <w:spacing w:after="0"/>
        <w:rPr>
          <w:bCs/>
        </w:rPr>
      </w:pPr>
      <w:r>
        <w:rPr>
          <w:bCs/>
        </w:rPr>
        <w:tab/>
        <w:t>-  Cognitief: conflict gedrag en gedragsintensie (cognitieve dissonantie)</w:t>
      </w:r>
    </w:p>
    <w:p w14:paraId="6C4AE694" w14:textId="60B5B39E" w:rsidR="00EF72D3" w:rsidRDefault="00EF72D3" w:rsidP="00044960">
      <w:pPr>
        <w:spacing w:after="0"/>
        <w:rPr>
          <w:bCs/>
        </w:rPr>
      </w:pPr>
      <w:r>
        <w:rPr>
          <w:bCs/>
        </w:rPr>
        <w:tab/>
        <w:t>-  Cognitief: bepal</w:t>
      </w:r>
      <w:r w:rsidR="00044960">
        <w:rPr>
          <w:bCs/>
        </w:rPr>
        <w:t>en</w:t>
      </w:r>
      <w:r>
        <w:rPr>
          <w:bCs/>
        </w:rPr>
        <w:t>d voor toekomst waaraan men oorzaak toeschrijft (attributietheorie)</w:t>
      </w:r>
    </w:p>
    <w:p w14:paraId="38791249" w14:textId="64DE679F" w:rsidR="00EF72D3" w:rsidRDefault="00EF72D3" w:rsidP="00044960">
      <w:pPr>
        <w:spacing w:after="0"/>
        <w:rPr>
          <w:bCs/>
        </w:rPr>
      </w:pPr>
      <w:r>
        <w:rPr>
          <w:bCs/>
        </w:rPr>
        <w:tab/>
        <w:t xml:space="preserve">-  Emotioneel: schuld en schaamte versterken verlies zelfcontrole </w:t>
      </w:r>
    </w:p>
    <w:p w14:paraId="433A2963" w14:textId="772A395B" w:rsidR="00044960" w:rsidRDefault="00044960" w:rsidP="00044960">
      <w:pPr>
        <w:spacing w:after="0"/>
        <w:rPr>
          <w:bCs/>
        </w:rPr>
      </w:pPr>
      <w:r>
        <w:rPr>
          <w:bCs/>
        </w:rPr>
        <w:t>Negatieve gevoelens verhogen positieve verwachtingen verboden gedrag.</w:t>
      </w:r>
    </w:p>
    <w:p w14:paraId="63BF74E7" w14:textId="5C9736EC" w:rsidR="00FC5B7A" w:rsidRDefault="00044960" w:rsidP="00044960">
      <w:pPr>
        <w:jc w:val="center"/>
        <w:rPr>
          <w:bCs/>
        </w:rPr>
      </w:pPr>
      <w:r>
        <w:rPr>
          <w:bCs/>
          <w:noProof/>
        </w:rPr>
        <w:drawing>
          <wp:inline distT="0" distB="0" distL="0" distR="0" wp14:anchorId="1B2293CD" wp14:editId="63B11FEC">
            <wp:extent cx="3942197" cy="2039815"/>
            <wp:effectExtent l="0" t="0" r="0"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20-06-17 om 17.36.00.png"/>
                    <pic:cNvPicPr/>
                  </pic:nvPicPr>
                  <pic:blipFill rotWithShape="1">
                    <a:blip r:embed="rId10" cstate="print">
                      <a:extLst>
                        <a:ext uri="{28A0092B-C50C-407E-A947-70E740481C1C}">
                          <a14:useLocalDpi xmlns:a14="http://schemas.microsoft.com/office/drawing/2010/main" val="0"/>
                        </a:ext>
                      </a:extLst>
                    </a:blip>
                    <a:srcRect l="1921" r="1"/>
                    <a:stretch/>
                  </pic:blipFill>
                  <pic:spPr bwMode="auto">
                    <a:xfrm>
                      <a:off x="0" y="0"/>
                      <a:ext cx="3958974" cy="2048496"/>
                    </a:xfrm>
                    <a:prstGeom prst="rect">
                      <a:avLst/>
                    </a:prstGeom>
                    <a:ln>
                      <a:noFill/>
                    </a:ln>
                    <a:extLst>
                      <a:ext uri="{53640926-AAD7-44D8-BBD7-CCE9431645EC}">
                        <a14:shadowObscured xmlns:a14="http://schemas.microsoft.com/office/drawing/2010/main"/>
                      </a:ext>
                    </a:extLst>
                  </pic:spPr>
                </pic:pic>
              </a:graphicData>
            </a:graphic>
          </wp:inline>
        </w:drawing>
      </w:r>
    </w:p>
    <w:p w14:paraId="3022F605" w14:textId="77777777" w:rsidR="007E1A68" w:rsidRDefault="007E1A68" w:rsidP="00044960">
      <w:pPr>
        <w:jc w:val="center"/>
        <w:rPr>
          <w:bCs/>
        </w:rPr>
      </w:pPr>
    </w:p>
    <w:p w14:paraId="7876D6E6" w14:textId="5B8A8DA2" w:rsidR="00044960" w:rsidRDefault="00044960" w:rsidP="00044960">
      <w:pPr>
        <w:pStyle w:val="Kop3"/>
      </w:pPr>
      <w:r>
        <w:t>Cognitieve dissonantie</w:t>
      </w:r>
    </w:p>
    <w:p w14:paraId="687EB160" w14:textId="77777777" w:rsidR="00044960" w:rsidRDefault="00044960" w:rsidP="00044960">
      <w:r w:rsidRPr="004418C8">
        <w:rPr>
          <w:b/>
          <w:bCs/>
        </w:rPr>
        <w:t>Balanstheorie</w:t>
      </w:r>
      <w:r>
        <w:t>: mensen streven naar harmonieuze relatie verschillende elementen in cognititef systeem</w:t>
      </w:r>
    </w:p>
    <w:p w14:paraId="7C28F69B" w14:textId="0F7018B7" w:rsidR="00044960" w:rsidRDefault="00044960" w:rsidP="00B65DE7">
      <w:pPr>
        <w:spacing w:after="0"/>
      </w:pPr>
      <w:r>
        <w:t>3 soorten relaties binnen cognitie</w:t>
      </w:r>
      <w:r w:rsidR="00B65DE7">
        <w:t>s</w:t>
      </w:r>
      <w:r>
        <w:t>:</w:t>
      </w:r>
      <w:r>
        <w:tab/>
        <w:t>-  Irrelevant (sport is leuk, auto is geel)</w:t>
      </w:r>
    </w:p>
    <w:p w14:paraId="694FDD75" w14:textId="66FB64E2" w:rsidR="00B65DE7" w:rsidRDefault="00044960" w:rsidP="00B65DE7">
      <w:pPr>
        <w:spacing w:after="0"/>
      </w:pPr>
      <w:r>
        <w:tab/>
      </w:r>
      <w:r>
        <w:tab/>
      </w:r>
      <w:r>
        <w:tab/>
      </w:r>
      <w:r>
        <w:tab/>
      </w:r>
      <w:r>
        <w:tab/>
        <w:t xml:space="preserve">-  </w:t>
      </w:r>
      <w:r w:rsidR="00B65DE7">
        <w:t>Consonant: positieve relatie (sporten is leuk en gezond)</w:t>
      </w:r>
    </w:p>
    <w:p w14:paraId="20CF8758" w14:textId="1CFC9D70" w:rsidR="00044960" w:rsidRDefault="00B65DE7" w:rsidP="00044960">
      <w:r>
        <w:tab/>
      </w:r>
      <w:r>
        <w:tab/>
      </w:r>
      <w:r>
        <w:tab/>
      </w:r>
      <w:r>
        <w:tab/>
      </w:r>
      <w:r>
        <w:tab/>
        <w:t>-  Dissonant: negatieve relatie (roken is lekker en ongezond)</w:t>
      </w:r>
      <w:r w:rsidR="00044960">
        <w:t xml:space="preserve"> </w:t>
      </w:r>
    </w:p>
    <w:p w14:paraId="1EA1EF00" w14:textId="53FFBE97" w:rsidR="00B65DE7" w:rsidRDefault="007E1A68" w:rsidP="00044960">
      <w:r>
        <w:rPr>
          <w:noProof/>
        </w:rPr>
        <w:drawing>
          <wp:anchor distT="0" distB="0" distL="114300" distR="114300" simplePos="0" relativeHeight="251661312" behindDoc="1" locked="0" layoutInCell="1" allowOverlap="1" wp14:anchorId="42EEA956" wp14:editId="583D7592">
            <wp:simplePos x="0" y="0"/>
            <wp:positionH relativeFrom="column">
              <wp:posOffset>1606843</wp:posOffset>
            </wp:positionH>
            <wp:positionV relativeFrom="paragraph">
              <wp:posOffset>543267</wp:posOffset>
            </wp:positionV>
            <wp:extent cx="2715064" cy="1969869"/>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20-06-17 om 17.44.5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5064" cy="1969869"/>
                    </a:xfrm>
                    <a:prstGeom prst="rect">
                      <a:avLst/>
                    </a:prstGeom>
                  </pic:spPr>
                </pic:pic>
              </a:graphicData>
            </a:graphic>
            <wp14:sizeRelH relativeFrom="page">
              <wp14:pctWidth>0</wp14:pctWidth>
            </wp14:sizeRelH>
            <wp14:sizeRelV relativeFrom="page">
              <wp14:pctHeight>0</wp14:pctHeight>
            </wp14:sizeRelV>
          </wp:anchor>
        </w:drawing>
      </w:r>
      <w:r w:rsidR="00B65DE7">
        <w:t xml:space="preserve">Motivatie om dissonantie reduceren neemt toe naarmate cognities belangrijker zijn + meer dissonante cognities zijn. Vermindering dissonantie door toevoeging nieuwe cognities of verandering bestaande cognities. </w:t>
      </w:r>
    </w:p>
    <w:p w14:paraId="4613F9C7" w14:textId="4589D6BC" w:rsidR="007E1A68" w:rsidRDefault="007E1A68" w:rsidP="00044960"/>
    <w:p w14:paraId="5CE84CA4" w14:textId="0FF6DBB1" w:rsidR="007E1A68" w:rsidRDefault="007E1A68" w:rsidP="00044960"/>
    <w:p w14:paraId="0C56D25F" w14:textId="77777777" w:rsidR="007E1A68" w:rsidRDefault="007E1A68" w:rsidP="00044960"/>
    <w:p w14:paraId="2CD05AA1" w14:textId="0EB31912" w:rsidR="007E1A68" w:rsidRDefault="007E1A68" w:rsidP="00044960"/>
    <w:p w14:paraId="5171A69B" w14:textId="2A17733E" w:rsidR="00B65DE7" w:rsidRDefault="00B65DE7" w:rsidP="00B65DE7">
      <w:pPr>
        <w:pStyle w:val="Kop3"/>
      </w:pPr>
      <w:r>
        <w:lastRenderedPageBreak/>
        <w:t>Attributietheorie</w:t>
      </w:r>
    </w:p>
    <w:p w14:paraId="60ACED3C" w14:textId="10EE14DA" w:rsidR="00B65DE7" w:rsidRDefault="00B65DE7" w:rsidP="00723C6E">
      <w:pPr>
        <w:spacing w:after="0"/>
      </w:pPr>
      <w:r>
        <w:t>Oorzaak waaraan mensen succes/falen toeschrijven (invloed op motivatie)</w:t>
      </w:r>
    </w:p>
    <w:p w14:paraId="18A2B302" w14:textId="67D45FB8" w:rsidR="00B65DE7" w:rsidRDefault="00B65DE7" w:rsidP="00723C6E">
      <w:pPr>
        <w:spacing w:after="0"/>
      </w:pPr>
      <w:r>
        <w:tab/>
      </w:r>
      <w:r>
        <w:tab/>
        <w:t>-  Internaliteit: oorzaak bij individu of externe factor?</w:t>
      </w:r>
    </w:p>
    <w:p w14:paraId="2D0B2208" w14:textId="0E2FF0B9" w:rsidR="00B65DE7" w:rsidRDefault="00B65DE7" w:rsidP="00723C6E">
      <w:pPr>
        <w:spacing w:after="0"/>
      </w:pPr>
      <w:r>
        <w:tab/>
      </w:r>
      <w:r>
        <w:tab/>
        <w:t xml:space="preserve">-  Controleerbaarheid: kan persoon invloed uitoefenen op oorzaak? </w:t>
      </w:r>
    </w:p>
    <w:p w14:paraId="6032AA2B" w14:textId="6A9B34F9" w:rsidR="00723C6E" w:rsidRDefault="00723C6E" w:rsidP="00723C6E">
      <w:pPr>
        <w:spacing w:after="0"/>
      </w:pPr>
      <w:r>
        <w:tab/>
      </w:r>
      <w:r>
        <w:tab/>
        <w:t>-  Stabiliteit: kans dat oorzaak verandert</w:t>
      </w:r>
    </w:p>
    <w:p w14:paraId="44953566" w14:textId="2B2E56B5" w:rsidR="00723C6E" w:rsidRDefault="00723C6E" w:rsidP="00723C6E">
      <w:pPr>
        <w:spacing w:after="0"/>
      </w:pPr>
    </w:p>
    <w:p w14:paraId="2BC130A0" w14:textId="5B7065C2" w:rsidR="00723C6E" w:rsidRDefault="00723C6E" w:rsidP="00723C6E">
      <w:pPr>
        <w:pStyle w:val="Kop2"/>
      </w:pPr>
      <w:r>
        <w:t>Sociale leertheorie</w:t>
      </w:r>
    </w:p>
    <w:p w14:paraId="214FA957" w14:textId="5A2842F1" w:rsidR="004418C8" w:rsidRDefault="004418C8" w:rsidP="004418C8">
      <w:pPr>
        <w:spacing w:after="0"/>
      </w:pPr>
      <w:r>
        <w:t>Leren door observeren, beïnvl</w:t>
      </w:r>
      <w:r w:rsidR="007E1A68">
        <w:t>oe</w:t>
      </w:r>
      <w:r>
        <w:t>d door factoren:</w:t>
      </w:r>
      <w:r>
        <w:tab/>
        <w:t>-  Overeenkomst model-observant</w:t>
      </w:r>
    </w:p>
    <w:p w14:paraId="42B7E1C8" w14:textId="3E9DEDFE" w:rsidR="004418C8" w:rsidRDefault="004418C8" w:rsidP="004418C8">
      <w:pPr>
        <w:spacing w:after="0"/>
      </w:pPr>
      <w:r>
        <w:tab/>
      </w:r>
      <w:r>
        <w:tab/>
      </w:r>
      <w:r>
        <w:tab/>
      </w:r>
      <w:r>
        <w:tab/>
      </w:r>
      <w:r>
        <w:tab/>
      </w:r>
      <w:r>
        <w:tab/>
      </w:r>
      <w:r>
        <w:tab/>
        <w:t>-  Zien van opbrengsten</w:t>
      </w:r>
    </w:p>
    <w:p w14:paraId="4230A6E0" w14:textId="0ADA81C1" w:rsidR="004418C8" w:rsidRDefault="004418C8" w:rsidP="004418C8">
      <w:pPr>
        <w:spacing w:after="0"/>
      </w:pPr>
      <w:r>
        <w:tab/>
      </w:r>
      <w:r>
        <w:tab/>
      </w:r>
      <w:r>
        <w:tab/>
      </w:r>
      <w:r>
        <w:tab/>
      </w:r>
      <w:r>
        <w:tab/>
      </w:r>
      <w:r>
        <w:tab/>
      </w:r>
      <w:r>
        <w:tab/>
        <w:t>-  Vertonen van gedrag door meer mensen</w:t>
      </w:r>
    </w:p>
    <w:p w14:paraId="6AAF16F9" w14:textId="56438015" w:rsidR="007E1A68" w:rsidRDefault="007E1A68" w:rsidP="004418C8">
      <w:pPr>
        <w:spacing w:after="0"/>
      </w:pPr>
      <w:r>
        <w:rPr>
          <w:noProof/>
        </w:rPr>
        <w:drawing>
          <wp:anchor distT="0" distB="0" distL="114300" distR="114300" simplePos="0" relativeHeight="251665408" behindDoc="0" locked="0" layoutInCell="1" allowOverlap="1" wp14:anchorId="0146165E" wp14:editId="5F39BC6C">
            <wp:simplePos x="0" y="0"/>
            <wp:positionH relativeFrom="column">
              <wp:posOffset>3202159</wp:posOffset>
            </wp:positionH>
            <wp:positionV relativeFrom="paragraph">
              <wp:posOffset>53340</wp:posOffset>
            </wp:positionV>
            <wp:extent cx="3001010" cy="1419860"/>
            <wp:effectExtent l="0" t="0" r="0" b="2540"/>
            <wp:wrapThrough wrapText="bothSides">
              <wp:wrapPolygon edited="0">
                <wp:start x="0" y="0"/>
                <wp:lineTo x="0" y="21445"/>
                <wp:lineTo x="21481" y="21445"/>
                <wp:lineTo x="21481" y="0"/>
                <wp:lineTo x="0" y="0"/>
              </wp:wrapPolygon>
            </wp:wrapThrough>
            <wp:docPr id="8" name="Afbeelding 8" descr="Afbeelding me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rmafbeelding 2020-06-17 om 17.53.0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1010" cy="14198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3D5B7972" wp14:editId="330EAE83">
                <wp:simplePos x="0" y="0"/>
                <wp:positionH relativeFrom="column">
                  <wp:posOffset>-61595</wp:posOffset>
                </wp:positionH>
                <wp:positionV relativeFrom="paragraph">
                  <wp:posOffset>1536700</wp:posOffset>
                </wp:positionV>
                <wp:extent cx="2523490" cy="635"/>
                <wp:effectExtent l="0" t="0" r="3810" b="12065"/>
                <wp:wrapNone/>
                <wp:docPr id="11" name="Tekstvak 11"/>
                <wp:cNvGraphicFramePr/>
                <a:graphic xmlns:a="http://schemas.openxmlformats.org/drawingml/2006/main">
                  <a:graphicData uri="http://schemas.microsoft.com/office/word/2010/wordprocessingShape">
                    <wps:wsp>
                      <wps:cNvSpPr txBox="1"/>
                      <wps:spPr>
                        <a:xfrm>
                          <a:off x="0" y="0"/>
                          <a:ext cx="2523490" cy="635"/>
                        </a:xfrm>
                        <a:prstGeom prst="rect">
                          <a:avLst/>
                        </a:prstGeom>
                        <a:solidFill>
                          <a:prstClr val="white"/>
                        </a:solidFill>
                        <a:ln>
                          <a:noFill/>
                        </a:ln>
                      </wps:spPr>
                      <wps:txbx>
                        <w:txbxContent>
                          <w:p w14:paraId="06EDF0EA" w14:textId="552E2AAB" w:rsidR="007E1A68" w:rsidRPr="009C5ED8" w:rsidRDefault="007E1A68" w:rsidP="007E1A68">
                            <w:pPr>
                              <w:pStyle w:val="Bijschrift"/>
                              <w:rPr>
                                <w:noProof/>
                                <w:sz w:val="22"/>
                                <w:szCs w:val="22"/>
                              </w:rPr>
                            </w:pPr>
                            <w:r>
                              <w:rPr>
                                <w:noProof/>
                              </w:rPr>
                              <w:fldChar w:fldCharType="begin"/>
                            </w:r>
                            <w:r>
                              <w:rPr>
                                <w:noProof/>
                              </w:rPr>
                              <w:instrText xml:space="preserve"> SEQ Figure \* ARABIC </w:instrText>
                            </w:r>
                            <w:r>
                              <w:rPr>
                                <w:noProof/>
                              </w:rPr>
                              <w:fldChar w:fldCharType="separate"/>
                            </w:r>
                            <w:r>
                              <w:rPr>
                                <w:noProof/>
                              </w:rPr>
                              <w:t>2</w:t>
                            </w:r>
                            <w:r>
                              <w:rPr>
                                <w:noProof/>
                              </w:rPr>
                              <w:fldChar w:fldCharType="end"/>
                            </w:r>
                            <w:r>
                              <w:t>. Sociale leertheorie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D5B7972" id="_x0000_t202" coordsize="21600,21600" o:spt="202" path="m,l,21600r21600,l21600,xe">
                <v:stroke joinstyle="miter"/>
                <v:path gradientshapeok="t" o:connecttype="rect"/>
              </v:shapetype>
              <v:shape id="Tekstvak 11" o:spid="_x0000_s1026" type="#_x0000_t202" style="position:absolute;margin-left:-4.85pt;margin-top:121pt;width:198.7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gQ4LQIAAF8EAAAOAAAAZHJzL2Uyb0RvYy54bWysVE1vGjEQvVfqf7B8LwukiRrEElEiqkoo&#13;&#10;iQRVzsbrZa3YHnds2KW/vuP9IG3aU9WLmZ15Hvu9N2Z+11jDTgqDBpfzyWjMmXISCu0OOf+2W3/4&#13;&#10;xFmIwhXCgFM5P6vA7xbv381rP1NTqMAUChk1cWFW+5xXMfpZlgVZKSvCCLxyVCwBrYj0iYesQFFT&#13;&#10;d2uy6Xh8k9WAhUeQKgTK3ndFvmj7l6WS8bEsg4rM5JzuFtsV23Wf1mwxF7MDCl9p2V9D/MMtrNCO&#13;&#10;Dr20uhdRsCPqP1pZLREClHEkwWZQllqqlgOxmYzfsNlWwquWC4kT/EWm8P/ayofTEzJdkHcTzpyw&#13;&#10;5NFOvYR4Ei+MUqRP7cOMYFtPwNh8hoawQz5QMtFuSrTplwgxqpPS54u6qolMUnJ6Pb36eEslSbWb&#13;&#10;q+vUI3vd6jHELwosS0HOkaxrFRWnTYgddICkkwIYXay1MekjFVYG2UmQzXWlo+qb/4YyLmEdpF1d&#13;&#10;w5TJEr+OR4pis2960nsozsQZoZua4OVa00EbEeKTQBoT4kKjHx9pKQ3UOYc+4qwC/PG3fMKTe1Tl&#13;&#10;rKaxy3n4fhSoODNfHfmaZnQIcAj2Q+COdgVEkayi27QhbcBohrBEsM/0IpbpFCoJJ+msnMchXMVu&#13;&#10;+OlFSbVctiCaRC/ixm29TK0HQXfNs0Df2xHJxQcYBlLM3rjSYVtf/PIYSeLWsiRop2KvM01xa3r/&#13;&#10;4tIz+fW7Rb3+Lyx+AgAA//8DAFBLAwQUAAYACAAAACEA/mLMcOQAAAAPAQAADwAAAGRycy9kb3du&#13;&#10;cmV2LnhtbExPPU/DMBDdkfgP1iGxoNZpGrUljVNVBQZYKkIXNjd240B8jmynDf+egwWWk+7du/dR&#13;&#10;bEbbsbP2oXUoYDZNgGmsnWqxEXB4e5qsgIUoUcnOoRbwpQNsyuurQubKXfBVn6vYMBLBkEsBJsY+&#13;&#10;5zzURlsZpq7XSLeT81ZGWn3DlZcXErcdT5Nkwa1skRyM7PXO6PqzGqyAffa+N3fD6fFlm83982HY&#13;&#10;LT6aSojbm/FhTWO7Bhb1GP8+4KcD5YeSgh3dgCqwTsDkfklMAWmWUjEizFdLQo6/yAx4WfD/Pcpv&#13;&#10;AAAA//8DAFBLAQItABQABgAIAAAAIQC2gziS/gAAAOEBAAATAAAAAAAAAAAAAAAAAAAAAABbQ29u&#13;&#10;dGVudF9UeXBlc10ueG1sUEsBAi0AFAAGAAgAAAAhADj9If/WAAAAlAEAAAsAAAAAAAAAAAAAAAAA&#13;&#10;LwEAAF9yZWxzLy5yZWxzUEsBAi0AFAAGAAgAAAAhAER2BDgtAgAAXwQAAA4AAAAAAAAAAAAAAAAA&#13;&#10;LgIAAGRycy9lMm9Eb2MueG1sUEsBAi0AFAAGAAgAAAAhAP5izHDkAAAADwEAAA8AAAAAAAAAAAAA&#13;&#10;AAAAhwQAAGRycy9kb3ducmV2LnhtbFBLBQYAAAAABAAEAPMAAACYBQAAAAA=&#13;&#10;" stroked="f">
                <v:textbox style="mso-fit-shape-to-text:t" inset="0,0,0,0">
                  <w:txbxContent>
                    <w:p w14:paraId="06EDF0EA" w14:textId="552E2AAB" w:rsidR="007E1A68" w:rsidRPr="009C5ED8" w:rsidRDefault="007E1A68" w:rsidP="007E1A68">
                      <w:pPr>
                        <w:pStyle w:val="Bijschrift"/>
                        <w:rPr>
                          <w:noProof/>
                          <w:sz w:val="22"/>
                          <w:szCs w:val="22"/>
                        </w:rPr>
                      </w:pPr>
                      <w:r>
                        <w:rPr>
                          <w:noProof/>
                        </w:rPr>
                        <w:fldChar w:fldCharType="begin"/>
                      </w:r>
                      <w:r>
                        <w:rPr>
                          <w:noProof/>
                        </w:rPr>
                        <w:instrText xml:space="preserve"> SEQ Figure \* ARABIC </w:instrText>
                      </w:r>
                      <w:r>
                        <w:rPr>
                          <w:noProof/>
                        </w:rPr>
                        <w:fldChar w:fldCharType="separate"/>
                      </w:r>
                      <w:r>
                        <w:rPr>
                          <w:noProof/>
                        </w:rPr>
                        <w:t>2</w:t>
                      </w:r>
                      <w:r>
                        <w:rPr>
                          <w:noProof/>
                        </w:rPr>
                        <w:fldChar w:fldCharType="end"/>
                      </w:r>
                      <w:r>
                        <w:t>. Sociale leertheorie</w:t>
                      </w:r>
                    </w:p>
                  </w:txbxContent>
                </v:textbox>
              </v:shape>
            </w:pict>
          </mc:Fallback>
        </mc:AlternateContent>
      </w:r>
      <w:r>
        <w:rPr>
          <w:noProof/>
        </w:rPr>
        <w:drawing>
          <wp:anchor distT="0" distB="0" distL="114300" distR="114300" simplePos="0" relativeHeight="251662336" behindDoc="0" locked="0" layoutInCell="1" allowOverlap="1" wp14:anchorId="74269D6C" wp14:editId="150D917D">
            <wp:simplePos x="0" y="0"/>
            <wp:positionH relativeFrom="column">
              <wp:posOffset>-61644</wp:posOffset>
            </wp:positionH>
            <wp:positionV relativeFrom="paragraph">
              <wp:posOffset>58908</wp:posOffset>
            </wp:positionV>
            <wp:extent cx="2523490" cy="1421130"/>
            <wp:effectExtent l="0" t="0" r="3810" b="127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20-06-17 om 17.51.12.png"/>
                    <pic:cNvPicPr/>
                  </pic:nvPicPr>
                  <pic:blipFill rotWithShape="1">
                    <a:blip r:embed="rId13" cstate="print">
                      <a:extLst>
                        <a:ext uri="{BEBA8EAE-BF5A-486C-A8C5-ECC9F3942E4B}">
                          <a14:imgProps xmlns:a14="http://schemas.microsoft.com/office/drawing/2010/main">
                            <a14:imgLayer r:embed="rId14">
                              <a14:imgEffect>
                                <a14:backgroundRemoval t="10643" b="96386" l="5982" r="91761">
                                  <a14:foregroundMark x1="34763" y1="32129" x2="39729" y2="19076"/>
                                  <a14:foregroundMark x1="39729" y1="19076" x2="48194" y2="15663"/>
                                  <a14:foregroundMark x1="48194" y1="15663" x2="56546" y2="22490"/>
                                  <a14:foregroundMark x1="56546" y1="22490" x2="56885" y2="23293"/>
                                  <a14:foregroundMark x1="45147" y1="10843" x2="45147" y2="10843"/>
                                  <a14:foregroundMark x1="11738" y1="76908" x2="17720" y2="64458"/>
                                  <a14:foregroundMark x1="17720" y1="64458" x2="19977" y2="85341"/>
                                  <a14:foregroundMark x1="19977" y1="85341" x2="37585" y2="57831"/>
                                  <a14:foregroundMark x1="37585" y1="57831" x2="37472" y2="82932"/>
                                  <a14:foregroundMark x1="26862" y1="90763" x2="31038" y2="90964"/>
                                  <a14:foregroundMark x1="5982" y1="76104" x2="5982" y2="76104"/>
                                  <a14:foregroundMark x1="26975" y1="96586" x2="26975" y2="96586"/>
                                  <a14:foregroundMark x1="26637" y1="30522" x2="24379" y2="64659"/>
                                  <a14:foregroundMark x1="24379" y1="64659" x2="31603" y2="55221"/>
                                  <a14:foregroundMark x1="31603" y1="55221" x2="48646" y2="17068"/>
                                  <a14:foregroundMark x1="48646" y1="17068" x2="46953" y2="39558"/>
                                  <a14:foregroundMark x1="46953" y1="39558" x2="53047" y2="84538"/>
                                  <a14:foregroundMark x1="53047" y1="84538" x2="65237" y2="59036"/>
                                  <a14:foregroundMark x1="65237" y1="59036" x2="78442" y2="90964"/>
                                  <a14:foregroundMark x1="78442" y1="90964" x2="84312" y2="77711"/>
                                  <a14:foregroundMark x1="84312" y1="77711" x2="83409" y2="65462"/>
                                  <a14:foregroundMark x1="88149" y1="71687" x2="88149" y2="71687"/>
                                  <a14:foregroundMark x1="91761" y1="74699" x2="91761" y2="74699"/>
                                  <a14:foregroundMark x1="51806" y1="64659" x2="43792" y2="70482"/>
                                  <a14:foregroundMark x1="43792" y1="70482" x2="35892" y2="59438"/>
                                  <a14:foregroundMark x1="35892" y1="59438" x2="42889" y2="44177"/>
                                  <a14:foregroundMark x1="42889" y1="44177" x2="58239" y2="50402"/>
                                  <a14:foregroundMark x1="58239" y1="50402" x2="48194" y2="64859"/>
                                  <a14:foregroundMark x1="48194" y1="64859" x2="43115" y2="52410"/>
                                  <a14:foregroundMark x1="43115" y1="52410" x2="52032" y2="49398"/>
                                  <a14:foregroundMark x1="52032" y1="49398" x2="49661" y2="65863"/>
                                  <a14:foregroundMark x1="49661" y1="65863" x2="56885" y2="47590"/>
                                  <a14:foregroundMark x1="56885" y1="47590" x2="56659" y2="63655"/>
                                  <a14:foregroundMark x1="56659" y1="63655" x2="53386" y2="76305"/>
                                  <a14:foregroundMark x1="63544" y1="43775" x2="57111" y2="61044"/>
                                  <a14:foregroundMark x1="57111" y1="61044" x2="48307" y2="60643"/>
                                  <a14:foregroundMark x1="48307" y1="60643" x2="48307" y2="60442"/>
                                  <a14:foregroundMark x1="46727" y1="83133" x2="44921" y2="80321"/>
                                  <a14:foregroundMark x1="49436" y1="73695" x2="47743" y2="86546"/>
                                  <a14:foregroundMark x1="62641" y1="48394" x2="66930" y2="50201"/>
                                </a14:backgroundRemoval>
                              </a14:imgEffect>
                            </a14:imgLayer>
                          </a14:imgProps>
                        </a:ext>
                        <a:ext uri="{28A0092B-C50C-407E-A947-70E740481C1C}">
                          <a14:useLocalDpi xmlns:a14="http://schemas.microsoft.com/office/drawing/2010/main" val="0"/>
                        </a:ext>
                      </a:extLst>
                    </a:blip>
                    <a:srcRect t="7563" r="7734"/>
                    <a:stretch/>
                  </pic:blipFill>
                  <pic:spPr bwMode="auto">
                    <a:xfrm>
                      <a:off x="0" y="0"/>
                      <a:ext cx="2523490" cy="1421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4C590D" w14:textId="0A102D9D" w:rsidR="007E1A68" w:rsidRDefault="007E1A68" w:rsidP="004418C8">
      <w:pPr>
        <w:spacing w:after="0"/>
      </w:pPr>
    </w:p>
    <w:p w14:paraId="2ED909D7" w14:textId="35CFE334" w:rsidR="007E1A68" w:rsidRDefault="007E1A68" w:rsidP="004418C8">
      <w:pPr>
        <w:spacing w:after="0"/>
      </w:pPr>
    </w:p>
    <w:p w14:paraId="6451A889" w14:textId="1637F1E9" w:rsidR="007E1A68" w:rsidRDefault="007E1A68" w:rsidP="004418C8">
      <w:pPr>
        <w:spacing w:after="0"/>
      </w:pPr>
    </w:p>
    <w:p w14:paraId="520E3D7A" w14:textId="57C240B1" w:rsidR="007E1A68" w:rsidRDefault="007E1A68" w:rsidP="004418C8">
      <w:pPr>
        <w:spacing w:after="0"/>
      </w:pPr>
    </w:p>
    <w:p w14:paraId="2C2D754C" w14:textId="385805A2" w:rsidR="004418C8" w:rsidRDefault="004418C8" w:rsidP="004418C8">
      <w:pPr>
        <w:spacing w:after="0"/>
        <w:jc w:val="center"/>
      </w:pPr>
    </w:p>
    <w:p w14:paraId="4950C42B" w14:textId="11B50B8D" w:rsidR="007E1A68" w:rsidRDefault="007E1A68" w:rsidP="004418C8">
      <w:pPr>
        <w:spacing w:after="0"/>
        <w:jc w:val="center"/>
      </w:pPr>
    </w:p>
    <w:p w14:paraId="0547ED1B" w14:textId="5FBA4C50" w:rsidR="004418C8" w:rsidRDefault="004418C8" w:rsidP="004418C8">
      <w:pPr>
        <w:spacing w:after="0"/>
        <w:jc w:val="center"/>
      </w:pPr>
    </w:p>
    <w:p w14:paraId="31AD55BA" w14:textId="4D7118C4" w:rsidR="004418C8" w:rsidRPr="007E1A68" w:rsidRDefault="007E1A68" w:rsidP="004418C8">
      <w:pPr>
        <w:pStyle w:val="Kop2"/>
        <w:rPr>
          <w:lang w:val="en-US"/>
        </w:rPr>
      </w:pPr>
      <w:r>
        <w:rPr>
          <w:noProof/>
        </w:rPr>
        <mc:AlternateContent>
          <mc:Choice Requires="wps">
            <w:drawing>
              <wp:anchor distT="0" distB="0" distL="114300" distR="114300" simplePos="0" relativeHeight="251669504" behindDoc="0" locked="0" layoutInCell="1" allowOverlap="1" wp14:anchorId="6D379A46" wp14:editId="4418CE86">
                <wp:simplePos x="0" y="0"/>
                <wp:positionH relativeFrom="column">
                  <wp:posOffset>3069639</wp:posOffset>
                </wp:positionH>
                <wp:positionV relativeFrom="paragraph">
                  <wp:posOffset>31750</wp:posOffset>
                </wp:positionV>
                <wp:extent cx="3239135" cy="635"/>
                <wp:effectExtent l="0" t="0" r="0" b="0"/>
                <wp:wrapThrough wrapText="bothSides">
                  <wp:wrapPolygon edited="0">
                    <wp:start x="0" y="0"/>
                    <wp:lineTo x="0" y="20571"/>
                    <wp:lineTo x="21511" y="20571"/>
                    <wp:lineTo x="21511" y="0"/>
                    <wp:lineTo x="0" y="0"/>
                  </wp:wrapPolygon>
                </wp:wrapThrough>
                <wp:docPr id="12" name="Tekstvak 12"/>
                <wp:cNvGraphicFramePr/>
                <a:graphic xmlns:a="http://schemas.openxmlformats.org/drawingml/2006/main">
                  <a:graphicData uri="http://schemas.microsoft.com/office/word/2010/wordprocessingShape">
                    <wps:wsp>
                      <wps:cNvSpPr txBox="1"/>
                      <wps:spPr>
                        <a:xfrm>
                          <a:off x="0" y="0"/>
                          <a:ext cx="3239135" cy="635"/>
                        </a:xfrm>
                        <a:prstGeom prst="rect">
                          <a:avLst/>
                        </a:prstGeom>
                        <a:solidFill>
                          <a:prstClr val="white"/>
                        </a:solidFill>
                        <a:ln>
                          <a:noFill/>
                        </a:ln>
                      </wps:spPr>
                      <wps:txbx>
                        <w:txbxContent>
                          <w:p w14:paraId="50BC8FE8" w14:textId="1D8FE0A2" w:rsidR="007E1A68" w:rsidRPr="003B503E" w:rsidRDefault="007E1A68" w:rsidP="007E1A68">
                            <w:pPr>
                              <w:pStyle w:val="Bijschrift"/>
                              <w:rPr>
                                <w:noProof/>
                                <w:sz w:val="22"/>
                                <w:szCs w:val="22"/>
                              </w:rPr>
                            </w:pPr>
                            <w:r>
                              <w:rPr>
                                <w:noProof/>
                              </w:rPr>
                              <w:fldChar w:fldCharType="begin"/>
                            </w:r>
                            <w:r>
                              <w:rPr>
                                <w:noProof/>
                              </w:rPr>
                              <w:instrText xml:space="preserve"> SEQ Figure \* ARABIC </w:instrText>
                            </w:r>
                            <w:r>
                              <w:rPr>
                                <w:noProof/>
                              </w:rPr>
                              <w:fldChar w:fldCharType="separate"/>
                            </w:r>
                            <w:r>
                              <w:rPr>
                                <w:noProof/>
                              </w:rPr>
                              <w:t>1</w:t>
                            </w:r>
                            <w:r>
                              <w:rPr>
                                <w:noProof/>
                              </w:rPr>
                              <w:fldChar w:fldCharType="end"/>
                            </w:r>
                            <w:r>
                              <w:t>. ASE-model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379A46" id="Tekstvak 12" o:spid="_x0000_s1027" type="#_x0000_t202" style="position:absolute;margin-left:241.7pt;margin-top:2.5pt;width:255.0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QLHMAIAAGYEAAAOAAAAZHJzL2Uyb0RvYy54bWysVE1v2zAMvQ/YfxB0X5wPrNiMOEWWIsOA&#13;&#10;oC2QFD0rshwLlURNYmJnv36UHadbt9Owi0yRFKX3Hun5bWsNO6kQNbiCT0ZjzpSTUGp3KPjTbv3h&#13;&#10;E2cRhSuFAacKflaR3y7ev5s3PldTqMGUKjAq4mLe+ILXiD7PsihrZUUcgVeOghUEK5C24ZCVQTRU&#13;&#10;3ZpsOh7fZA2E0geQKkby3vVBvujqV5WS+FBVUSEzBae3YbeGbt2nNVvMRX4IwtdaXp4h/uEVVmhH&#13;&#10;l15L3QkU7Bj0H6WslgEiVDiSYDOoKi1Vh4HQTMZv0Gxr4VWHhciJ/kpT/H9l5f3pMTBdknZTzpyw&#13;&#10;pNFOvUQ8iRdGLuKn8TGntK2nRGy/QEu5gz+SM8Fuq2DTlwAxihPT5yu7qkUmyTmbzj5PZh85kxS7&#13;&#10;IYNqZ69HfYj4VYFlySh4IOk6RsVpE7FPHVLSTRGMLtfamLRJgZUJ7CRI5qbWqC7Ff8syLuU6SKf6&#13;&#10;gsmTJXw9jmRhu297PgaMeyjPBD1A3zzRy7Wm+zYi4qMI1C2EliYAH2ipDDQFh4vFWQ3hx9/8KZ9E&#13;&#10;pChnDXVfweP3owiKM/PNkbypVQcjDMZ+MNzRroCQTmi2vOxMOhDQDGYVwD7TYCzTLRQSTtJdBcfB&#13;&#10;XGE/AzRYUi2XXRI1pBe4cVsvU+mB1137LIK/qIIk5j0MfSnyN+L0uZ08fnlEYrpTLvHas3ihm5q5&#13;&#10;0/4yeGlaft13Wa+/h8VPAAAA//8DAFBLAwQUAAYACAAAACEAAS5C2+QAAAAMAQAADwAAAGRycy9k&#13;&#10;b3ducmV2LnhtbEyPMU/DMBCFdyT+g3WVWBB1StKqTeNUVYEBlorQpZsbX+NAbEe204Z/zzHBctLT&#13;&#10;u3v3vmIzmo5d0IfWWQGzaQIMbe1UaxsBh4+XhyWwEKVVsnMWBXxjgE15e1PIXLmrfcdLFRtGITbk&#13;&#10;UoCOsc85D7VGI8PU9WjJOztvZCTpG668vFK46fhjkiy4ka2lD1r2uNNYf1WDEbDPjnt9P5yf37ZZ&#13;&#10;6l8Pw27x2VRC3E3GpzWN7RpYxDH+XcAvA/WHkoqd3GBVYJ2AbJlmtCpgTlzkr1bpHNiJ9Ax4WfD/&#13;&#10;EOUPAAAA//8DAFBLAQItABQABgAIAAAAIQC2gziS/gAAAOEBAAATAAAAAAAAAAAAAAAAAAAAAABb&#13;&#10;Q29udGVudF9UeXBlc10ueG1sUEsBAi0AFAAGAAgAAAAhADj9If/WAAAAlAEAAAsAAAAAAAAAAAAA&#13;&#10;AAAALwEAAF9yZWxzLy5yZWxzUEsBAi0AFAAGAAgAAAAhAK6xAscwAgAAZgQAAA4AAAAAAAAAAAAA&#13;&#10;AAAALgIAAGRycy9lMm9Eb2MueG1sUEsBAi0AFAAGAAgAAAAhAAEuQtvkAAAADAEAAA8AAAAAAAAA&#13;&#10;AAAAAAAAigQAAGRycy9kb3ducmV2LnhtbFBLBQYAAAAABAAEAPMAAACbBQAAAAA=&#13;&#10;" stroked="f">
                <v:textbox style="mso-fit-shape-to-text:t" inset="0,0,0,0">
                  <w:txbxContent>
                    <w:p w14:paraId="50BC8FE8" w14:textId="1D8FE0A2" w:rsidR="007E1A68" w:rsidRPr="003B503E" w:rsidRDefault="007E1A68" w:rsidP="007E1A68">
                      <w:pPr>
                        <w:pStyle w:val="Bijschrift"/>
                        <w:rPr>
                          <w:noProof/>
                          <w:sz w:val="22"/>
                          <w:szCs w:val="22"/>
                        </w:rPr>
                      </w:pPr>
                      <w:r>
                        <w:rPr>
                          <w:noProof/>
                        </w:rPr>
                        <w:fldChar w:fldCharType="begin"/>
                      </w:r>
                      <w:r>
                        <w:rPr>
                          <w:noProof/>
                        </w:rPr>
                        <w:instrText xml:space="preserve"> SEQ Figure \* ARABIC </w:instrText>
                      </w:r>
                      <w:r>
                        <w:rPr>
                          <w:noProof/>
                        </w:rPr>
                        <w:fldChar w:fldCharType="separate"/>
                      </w:r>
                      <w:r>
                        <w:rPr>
                          <w:noProof/>
                        </w:rPr>
                        <w:t>1</w:t>
                      </w:r>
                      <w:r>
                        <w:rPr>
                          <w:noProof/>
                        </w:rPr>
                        <w:fldChar w:fldCharType="end"/>
                      </w:r>
                      <w:r>
                        <w:t>. ASE-model</w:t>
                      </w:r>
                    </w:p>
                  </w:txbxContent>
                </v:textbox>
                <w10:wrap type="through"/>
              </v:shape>
            </w:pict>
          </mc:Fallback>
        </mc:AlternateContent>
      </w:r>
      <w:r w:rsidR="004418C8" w:rsidRPr="007E1A68">
        <w:rPr>
          <w:lang w:val="en-US"/>
        </w:rPr>
        <w:t>ASE-model</w:t>
      </w:r>
    </w:p>
    <w:p w14:paraId="0D31707C" w14:textId="46A87E2C" w:rsidR="004418C8" w:rsidRPr="007E1A68" w:rsidRDefault="007E1A68" w:rsidP="004418C8">
      <w:pPr>
        <w:rPr>
          <w:lang w:val="en-US"/>
        </w:rPr>
      </w:pPr>
      <w:r>
        <w:rPr>
          <w:noProof/>
        </w:rPr>
        <mc:AlternateContent>
          <mc:Choice Requires="wps">
            <w:drawing>
              <wp:anchor distT="0" distB="0" distL="114300" distR="114300" simplePos="0" relativeHeight="251664384" behindDoc="0" locked="0" layoutInCell="1" allowOverlap="1" wp14:anchorId="2F86FBE2" wp14:editId="1A293C2F">
                <wp:simplePos x="0" y="0"/>
                <wp:positionH relativeFrom="column">
                  <wp:posOffset>3694430</wp:posOffset>
                </wp:positionH>
                <wp:positionV relativeFrom="paragraph">
                  <wp:posOffset>1671955</wp:posOffset>
                </wp:positionV>
                <wp:extent cx="2523490" cy="635"/>
                <wp:effectExtent l="0" t="0" r="3810" b="12065"/>
                <wp:wrapNone/>
                <wp:docPr id="10" name="Tekstvak 10"/>
                <wp:cNvGraphicFramePr/>
                <a:graphic xmlns:a="http://schemas.openxmlformats.org/drawingml/2006/main">
                  <a:graphicData uri="http://schemas.microsoft.com/office/word/2010/wordprocessingShape">
                    <wps:wsp>
                      <wps:cNvSpPr txBox="1"/>
                      <wps:spPr>
                        <a:xfrm>
                          <a:off x="0" y="0"/>
                          <a:ext cx="2523490" cy="635"/>
                        </a:xfrm>
                        <a:prstGeom prst="rect">
                          <a:avLst/>
                        </a:prstGeom>
                        <a:solidFill>
                          <a:prstClr val="white"/>
                        </a:solidFill>
                        <a:ln>
                          <a:noFill/>
                        </a:ln>
                      </wps:spPr>
                      <wps:txbx>
                        <w:txbxContent>
                          <w:p w14:paraId="32B8692E" w14:textId="0A7BC9C5" w:rsidR="007E1A68" w:rsidRPr="00012B15" w:rsidRDefault="007E1A68" w:rsidP="007E1A68">
                            <w:pPr>
                              <w:pStyle w:val="Bijschrift"/>
                              <w:rPr>
                                <w:noProof/>
                                <w:sz w:val="22"/>
                                <w:szCs w:val="22"/>
                              </w:rPr>
                            </w:pPr>
                            <w:r>
                              <w:rPr>
                                <w:noProof/>
                              </w:rPr>
                              <w:fldChar w:fldCharType="begin"/>
                            </w:r>
                            <w:r>
                              <w:rPr>
                                <w:noProof/>
                              </w:rPr>
                              <w:instrText xml:space="preserve"> SEQ Figure \* ARABIC </w:instrText>
                            </w:r>
                            <w:r>
                              <w:rPr>
                                <w:noProof/>
                              </w:rPr>
                              <w:fldChar w:fldCharType="separate"/>
                            </w:r>
                            <w:r>
                              <w:rPr>
                                <w:noProof/>
                              </w:rPr>
                              <w:t>3</w:t>
                            </w:r>
                            <w:r>
                              <w:rPr>
                                <w:noProof/>
                              </w:rPr>
                              <w:fldChar w:fldCharType="end"/>
                            </w:r>
                            <w:r>
                              <w:t>. Sociale leertheorie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86FBE2" id="Tekstvak 10" o:spid="_x0000_s1028" type="#_x0000_t202" style="position:absolute;margin-left:290.9pt;margin-top:131.65pt;width:198.7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tqj7MAIAAGYEAAAOAAAAZHJzL2Uyb0RvYy54bWysVFFv2jAQfp+0/2D5fQToWq0RoWJUTJNQ&#13;&#10;WwmmPhvHIVYdn2cfJOzX7+wQunV7mvZiznfnz/m+z8fsrmsMOyofNNiCT0ZjzpSVUGq7L/i37erD&#13;&#10;J84CClsKA1YV/KQCv5u/fzdrXa6mUIMplWcEYkPeuoLXiC7PsiBr1YgwAqcsFSvwjUDa+n1WetES&#13;&#10;emOy6Xh8k7XgS+dBqhAoe98X+TzhV5WS+FhVQSEzBadvw7T6tO7ims1nIt974Wotz58h/uErGqEt&#13;&#10;XXqBuhco2MHrP6AaLT0EqHAkocmgqrRUiQOxmYzfsNnUwqnEhcQJ7iJT+H+w8uH45JkuyTuSx4qG&#13;&#10;PNqql4BH8cIoRfq0LuTUtnHUiN1n6Kh3yAdKRtpd5Zv4S4QY1QnqdFFXdcgkJafX06uPt1SSVLu5&#13;&#10;uo4Y2etR5wN+UdCwGBTck3VJUXFcB+xbh5Z4UwCjy5U2Jm5iYWk8Owqyua01qjP4b13Gxl4L8VQP&#13;&#10;GDNZ5NfziBF2uy7pMR047qA8EXUP/eMJTq403bcWAZ+Ep9dClGgC8JGWykBbcDhHnNXgf/wtH/vJ&#13;&#10;RKpy1tLrK3j4fhBecWa+WrKXIHEI/BDshsAemiUQ0wnNlpMppAMezRBWHppnGoxFvIVKwkq6q+A4&#13;&#10;hEvsZ4AGS6rFIjXRg3QC13bjZIQedN12z8K7sytIZj7A8C5F/sacvjfZ4xYHJKWTc1HXXsWz3PSY&#13;&#10;k/fnwYvT8us+db3+Pcx/AgAA//8DAFBLAwQUAAYACAAAACEA7jzPSOYAAAAQAQAADwAAAGRycy9k&#13;&#10;b3ducmV2LnhtbEyPP0/DMBDFdyS+g3VILIg6TUJo0zhVVWCApSJ0YXPjaxyI7Sh22vDtOVhgOen+&#13;&#10;vfd7xXoyHTvh4FtnBcxnETC0tVOtbQTs355uF8B8kFbJzlkU8IUe1uXlRSFz5c72FU9VaBiJWJ9L&#13;&#10;ATqEPufc1xqN9DPXo6Xd0Q1GBmqHhqtBnkncdDyOoowb2Vpy0LLHrcb6sxqNgF36vtM34/HxZZMm&#13;&#10;w/N+3GYfTSXE9dX0sKKyWQELOIW/D/jJQPxQEtjBjVZ51gm4W8yJPwiIsyQBRhfL+2UM7PA7SYGX&#13;&#10;Bf8fpPwGAAD//wMAUEsBAi0AFAAGAAgAAAAhALaDOJL+AAAA4QEAABMAAAAAAAAAAAAAAAAAAAAA&#13;&#10;AFtDb250ZW50X1R5cGVzXS54bWxQSwECLQAUAAYACAAAACEAOP0h/9YAAACUAQAACwAAAAAAAAAA&#13;&#10;AAAAAAAvAQAAX3JlbHMvLnJlbHNQSwECLQAUAAYACAAAACEAkLao+zACAABmBAAADgAAAAAAAAAA&#13;&#10;AAAAAAAuAgAAZHJzL2Uyb0RvYy54bWxQSwECLQAUAAYACAAAACEA7jzPSOYAAAAQAQAADwAAAAAA&#13;&#10;AAAAAAAAAACKBAAAZHJzL2Rvd25yZXYueG1sUEsFBgAAAAAEAAQA8wAAAJ0FAAAAAA==&#13;&#10;" stroked="f">
                <v:textbox style="mso-fit-shape-to-text:t" inset="0,0,0,0">
                  <w:txbxContent>
                    <w:p w14:paraId="32B8692E" w14:textId="0A7BC9C5" w:rsidR="007E1A68" w:rsidRPr="00012B15" w:rsidRDefault="007E1A68" w:rsidP="007E1A68">
                      <w:pPr>
                        <w:pStyle w:val="Bijschrift"/>
                        <w:rPr>
                          <w:noProof/>
                          <w:sz w:val="22"/>
                          <w:szCs w:val="22"/>
                        </w:rPr>
                      </w:pPr>
                      <w:r>
                        <w:rPr>
                          <w:noProof/>
                        </w:rPr>
                        <w:fldChar w:fldCharType="begin"/>
                      </w:r>
                      <w:r>
                        <w:rPr>
                          <w:noProof/>
                        </w:rPr>
                        <w:instrText xml:space="preserve"> SEQ Figure \* ARABIC </w:instrText>
                      </w:r>
                      <w:r>
                        <w:rPr>
                          <w:noProof/>
                        </w:rPr>
                        <w:fldChar w:fldCharType="separate"/>
                      </w:r>
                      <w:r>
                        <w:rPr>
                          <w:noProof/>
                        </w:rPr>
                        <w:t>3</w:t>
                      </w:r>
                      <w:r>
                        <w:rPr>
                          <w:noProof/>
                        </w:rPr>
                        <w:fldChar w:fldCharType="end"/>
                      </w:r>
                      <w:r>
                        <w:t>. Sociale leertheorie</w:t>
                      </w:r>
                    </w:p>
                  </w:txbxContent>
                </v:textbox>
              </v:shape>
            </w:pict>
          </mc:Fallback>
        </mc:AlternateContent>
      </w:r>
    </w:p>
    <w:p w14:paraId="6B2C057F" w14:textId="33E03D4A" w:rsidR="007D162F" w:rsidRPr="007E1A68" w:rsidRDefault="007D162F" w:rsidP="007D162F">
      <w:pPr>
        <w:pStyle w:val="Kop1"/>
        <w:rPr>
          <w:lang w:val="en-US"/>
        </w:rPr>
      </w:pPr>
      <w:r w:rsidRPr="007E1A68">
        <w:rPr>
          <w:lang w:val="en-US"/>
        </w:rPr>
        <w:t>Health Counseling</w:t>
      </w:r>
    </w:p>
    <w:p w14:paraId="4A75B980" w14:textId="5612F92F" w:rsidR="007D162F" w:rsidRDefault="007D162F" w:rsidP="007D162F">
      <w:pPr>
        <w:spacing w:after="0"/>
      </w:pPr>
      <w:r w:rsidRPr="007E1A68">
        <w:rPr>
          <w:lang w:val="en-US"/>
        </w:rPr>
        <w:t xml:space="preserve">Doel? </w:t>
      </w:r>
      <w:r w:rsidRPr="007E1A68">
        <w:rPr>
          <w:lang w:val="en-US"/>
        </w:rPr>
        <w:tab/>
        <w:t xml:space="preserve">   </w:t>
      </w:r>
      <w:r>
        <w:t xml:space="preserve">Patiënt begeleiden zodat: </w:t>
      </w:r>
      <w:r>
        <w:tab/>
        <w:t>-  Bewust kiezen voor gewenste gedrag</w:t>
      </w:r>
    </w:p>
    <w:p w14:paraId="092928C7" w14:textId="2A7C2753" w:rsidR="007D162F" w:rsidRDefault="007D162F" w:rsidP="007D162F">
      <w:pPr>
        <w:spacing w:after="0"/>
      </w:pPr>
      <w:r>
        <w:tab/>
      </w:r>
      <w:r>
        <w:tab/>
      </w:r>
      <w:r>
        <w:tab/>
      </w:r>
      <w:r>
        <w:tab/>
      </w:r>
      <w:r>
        <w:tab/>
        <w:t>-  Optimaal inzetten voor dat gedrag</w:t>
      </w:r>
    </w:p>
    <w:p w14:paraId="0AC59A70" w14:textId="68E1FD63" w:rsidR="007D162F" w:rsidRDefault="007D162F" w:rsidP="007D162F">
      <w:pPr>
        <w:spacing w:after="0"/>
      </w:pPr>
      <w:r>
        <w:tab/>
      </w:r>
      <w:r>
        <w:tab/>
      </w:r>
      <w:r>
        <w:tab/>
      </w:r>
      <w:r>
        <w:tab/>
      </w:r>
      <w:r>
        <w:tab/>
        <w:t>-  Proberen gedrag volhouden</w:t>
      </w:r>
    </w:p>
    <w:p w14:paraId="0B9C4C6C" w14:textId="6C979B45" w:rsidR="007D162F" w:rsidRDefault="007D162F" w:rsidP="007D162F">
      <w:pPr>
        <w:spacing w:after="0"/>
      </w:pPr>
      <w:r>
        <w:tab/>
      </w:r>
      <w:r>
        <w:tab/>
      </w:r>
      <w:r>
        <w:tab/>
      </w:r>
      <w:r>
        <w:tab/>
      </w:r>
      <w:r>
        <w:tab/>
        <w:t xml:space="preserve">-  Leren omgaan met terugval </w:t>
      </w:r>
    </w:p>
    <w:p w14:paraId="00B77A5D" w14:textId="1796B4A1" w:rsidR="007D162F" w:rsidRDefault="007D162F" w:rsidP="007D162F">
      <w:pPr>
        <w:spacing w:after="0"/>
      </w:pPr>
      <w:r>
        <w:t xml:space="preserve">Hoe? </w:t>
      </w:r>
      <w:r>
        <w:tab/>
        <w:t>-  Begeleiding op systematische en samenhangende wijze</w:t>
      </w:r>
    </w:p>
    <w:p w14:paraId="4E11D165" w14:textId="208CE410" w:rsidR="007D162F" w:rsidRDefault="007D162F" w:rsidP="007D162F">
      <w:pPr>
        <w:spacing w:after="0"/>
      </w:pPr>
      <w:r>
        <w:tab/>
        <w:t>-  Gebaseerd op sociaal psychologische en gedragsmatige theorieën</w:t>
      </w:r>
    </w:p>
    <w:p w14:paraId="581603C4" w14:textId="33211026" w:rsidR="007D162F" w:rsidRDefault="007D162F" w:rsidP="007D162F">
      <w:pPr>
        <w:spacing w:after="0"/>
      </w:pPr>
      <w:r>
        <w:tab/>
        <w:t>-  Beslissingsproces cliënt centraal</w:t>
      </w:r>
    </w:p>
    <w:p w14:paraId="16754C49" w14:textId="3DF8D74D" w:rsidR="007D162F" w:rsidRDefault="007D162F" w:rsidP="007D162F">
      <w:pPr>
        <w:spacing w:after="0"/>
      </w:pPr>
      <w:r>
        <w:tab/>
        <w:t xml:space="preserve">-  Begeleiding en advies gefaseerd geven </w:t>
      </w:r>
    </w:p>
    <w:p w14:paraId="6FE7E42F" w14:textId="4BAABBA4" w:rsidR="007E1A68" w:rsidRDefault="007E1A68" w:rsidP="007E1A68">
      <w:pPr>
        <w:spacing w:after="0"/>
        <w:sectPr w:rsidR="007E1A68" w:rsidSect="00E27108">
          <w:pgSz w:w="11906" w:h="16838"/>
          <w:pgMar w:top="1440" w:right="1080" w:bottom="1440" w:left="1080" w:header="708" w:footer="708" w:gutter="0"/>
          <w:cols w:space="708"/>
          <w:docGrid w:linePitch="360"/>
        </w:sectPr>
      </w:pPr>
      <w:r>
        <w:rPr>
          <w:noProof/>
        </w:rPr>
        <w:drawing>
          <wp:anchor distT="0" distB="0" distL="114300" distR="114300" simplePos="0" relativeHeight="251670528" behindDoc="1" locked="0" layoutInCell="1" allowOverlap="1" wp14:anchorId="720B0B8B" wp14:editId="0622032E">
            <wp:simplePos x="0" y="0"/>
            <wp:positionH relativeFrom="column">
              <wp:posOffset>241740</wp:posOffset>
            </wp:positionH>
            <wp:positionV relativeFrom="paragraph">
              <wp:posOffset>385152</wp:posOffset>
            </wp:positionV>
            <wp:extent cx="5582417" cy="3052689"/>
            <wp:effectExtent l="0" t="0" r="5715" b="0"/>
            <wp:wrapNone/>
            <wp:docPr id="9" name="Afbeelding 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ermafbeelding 2020-06-17 om 17.59.09.png"/>
                    <pic:cNvPicPr/>
                  </pic:nvPicPr>
                  <pic:blipFill>
                    <a:blip r:embed="rId15">
                      <a:extLst>
                        <a:ext uri="{28A0092B-C50C-407E-A947-70E740481C1C}">
                          <a14:useLocalDpi xmlns:a14="http://schemas.microsoft.com/office/drawing/2010/main" val="0"/>
                        </a:ext>
                      </a:extLst>
                    </a:blip>
                    <a:stretch>
                      <a:fillRect/>
                    </a:stretch>
                  </pic:blipFill>
                  <pic:spPr>
                    <a:xfrm>
                      <a:off x="0" y="0"/>
                      <a:ext cx="5582417" cy="3052689"/>
                    </a:xfrm>
                    <a:prstGeom prst="rect">
                      <a:avLst/>
                    </a:prstGeom>
                  </pic:spPr>
                </pic:pic>
              </a:graphicData>
            </a:graphic>
            <wp14:sizeRelH relativeFrom="page">
              <wp14:pctWidth>0</wp14:pctWidth>
            </wp14:sizeRelH>
            <wp14:sizeRelV relativeFrom="page">
              <wp14:pctHeight>0</wp14:pctHeight>
            </wp14:sizeRelV>
          </wp:anchor>
        </w:drawing>
      </w:r>
      <w:r w:rsidR="007D162F">
        <w:tab/>
        <w:t>-  Beroep op actieve participatie + eigen verantwoordelijkheid cliën</w:t>
      </w:r>
    </w:p>
    <w:p w14:paraId="1001F543" w14:textId="7379572A" w:rsidR="00776A6E" w:rsidRDefault="00776A6E" w:rsidP="00776A6E">
      <w:pPr>
        <w:pStyle w:val="Kop1"/>
      </w:pPr>
      <w:r>
        <w:lastRenderedPageBreak/>
        <w:t xml:space="preserve">Health promotion </w:t>
      </w:r>
    </w:p>
    <w:p w14:paraId="56D8023D" w14:textId="4266F1B6" w:rsidR="00776A6E" w:rsidRDefault="00776A6E" w:rsidP="00776A6E">
      <w:r>
        <w:t xml:space="preserve">Proces waardoor individuen, groepen en gemeenschappen in staat worden gesteld gezondheid te beheersen en dus te bevorderen. </w:t>
      </w:r>
    </w:p>
    <w:p w14:paraId="7B69E338" w14:textId="77777777" w:rsidR="00B815DC" w:rsidRDefault="00776A6E" w:rsidP="006D11F9">
      <w:pPr>
        <w:spacing w:after="0"/>
      </w:pPr>
      <w:r>
        <w:t xml:space="preserve">Beïnvloeding leidt tot gezonder gedrag: </w:t>
      </w:r>
      <w:r>
        <w:tab/>
      </w:r>
    </w:p>
    <w:p w14:paraId="0DDE2298" w14:textId="222C8E3E" w:rsidR="00B815DC" w:rsidRDefault="00776A6E" w:rsidP="006D11F9">
      <w:pPr>
        <w:spacing w:after="0"/>
      </w:pPr>
      <w:r>
        <w:t>-  Gezondheidsvoorlichtingen (to mediate)</w:t>
      </w:r>
      <w:r w:rsidR="006D11F9">
        <w:t xml:space="preserve">: communicatie waardoor verzoening belangen leidt tot </w:t>
      </w:r>
      <w:r w:rsidR="00B815DC">
        <w:t xml:space="preserve">  </w:t>
      </w:r>
      <w:r w:rsidR="006D11F9">
        <w:t>gezondheidsbevordering</w:t>
      </w:r>
    </w:p>
    <w:p w14:paraId="7B7E6446" w14:textId="59BCC742" w:rsidR="00B815DC" w:rsidRDefault="00776A6E" w:rsidP="006D11F9">
      <w:pPr>
        <w:spacing w:after="0"/>
      </w:pPr>
      <w:r>
        <w:t>-  Gezondheidsvoorzieningen (to enable)</w:t>
      </w:r>
      <w:r w:rsidR="006D11F9">
        <w:t>: creëren mogelijkheden gezondheid te verbeteren</w:t>
      </w:r>
    </w:p>
    <w:p w14:paraId="4DB4B4D3" w14:textId="1DE1D393" w:rsidR="00776A6E" w:rsidRDefault="00776A6E" w:rsidP="006D11F9">
      <w:pPr>
        <w:spacing w:after="0"/>
      </w:pPr>
      <w:r>
        <w:t>- Gezondheidsvoorschriften (to advocate)</w:t>
      </w:r>
      <w:r w:rsidR="006D11F9">
        <w:t>: ontwikkelen kader dat gezondheid bevordert</w:t>
      </w:r>
    </w:p>
    <w:p w14:paraId="59E85BEE" w14:textId="77777777" w:rsidR="006D11F9" w:rsidRDefault="006D11F9" w:rsidP="006D11F9">
      <w:pPr>
        <w:spacing w:after="0"/>
      </w:pPr>
    </w:p>
    <w:p w14:paraId="08D6EBC3" w14:textId="77777777" w:rsidR="006D11F9" w:rsidRDefault="006D11F9" w:rsidP="006D11F9">
      <w:pPr>
        <w:spacing w:after="0"/>
      </w:pPr>
      <w:r>
        <w:t xml:space="preserve">Arts kan niet alle problemen oplossen: onderdeel van geheel (HP). </w:t>
      </w:r>
    </w:p>
    <w:p w14:paraId="569B27CA" w14:textId="24B5C74C" w:rsidR="006D11F9" w:rsidRDefault="006D11F9" w:rsidP="006D11F9">
      <w:pPr>
        <w:spacing w:after="0"/>
      </w:pPr>
      <w:r>
        <w:t>Wel meer dan doen info geven en medisch ingrijpen (HBM):</w:t>
      </w:r>
    </w:p>
    <w:p w14:paraId="6CAB6FA5" w14:textId="2F72EFD3" w:rsidR="006D11F9" w:rsidRDefault="006D11F9" w:rsidP="006D11F9">
      <w:pPr>
        <w:spacing w:after="0"/>
      </w:pPr>
      <w:r>
        <w:tab/>
        <w:t>-  Gefaseerd werken</w:t>
      </w:r>
    </w:p>
    <w:p w14:paraId="67675155" w14:textId="74A9EE41" w:rsidR="006D11F9" w:rsidRDefault="006D11F9" w:rsidP="006D11F9">
      <w:pPr>
        <w:spacing w:after="0"/>
      </w:pPr>
      <w:r>
        <w:tab/>
        <w:t>-  Aandacht voor gedragsdeterminanten (sociale omgeving)</w:t>
      </w:r>
    </w:p>
    <w:p w14:paraId="362617CB" w14:textId="77777777" w:rsidR="00B815DC" w:rsidRDefault="00B815DC" w:rsidP="006D11F9">
      <w:pPr>
        <w:spacing w:after="0"/>
      </w:pPr>
    </w:p>
    <w:p w14:paraId="13FF7F9B" w14:textId="7E25D9EF" w:rsidR="006D11F9" w:rsidRDefault="006D11F9" w:rsidP="006D11F9">
      <w:pPr>
        <w:spacing w:after="0"/>
      </w:pPr>
      <w:r>
        <w:t>Kenmerken Health Promotion:</w:t>
      </w:r>
      <w:r>
        <w:tab/>
        <w:t>-  Brede en positieve kijk op gezondheid</w:t>
      </w:r>
    </w:p>
    <w:p w14:paraId="0D26B324" w14:textId="5D4FACAF" w:rsidR="006D11F9" w:rsidRDefault="006D11F9" w:rsidP="006D11F9">
      <w:pPr>
        <w:spacing w:after="0"/>
      </w:pPr>
      <w:r>
        <w:tab/>
      </w:r>
      <w:r>
        <w:tab/>
      </w:r>
      <w:r>
        <w:tab/>
      </w:r>
      <w:r>
        <w:tab/>
        <w:t>-  Actieve participatie bevolking</w:t>
      </w:r>
    </w:p>
    <w:p w14:paraId="54A09B07" w14:textId="3798C116" w:rsidR="006D11F9" w:rsidRDefault="006D11F9" w:rsidP="006D11F9">
      <w:pPr>
        <w:spacing w:after="0"/>
      </w:pPr>
      <w:r>
        <w:tab/>
      </w:r>
      <w:r>
        <w:tab/>
      </w:r>
      <w:r>
        <w:tab/>
      </w:r>
      <w:r>
        <w:tab/>
        <w:t>-  Wetenschappelijke onderbouwing interventies</w:t>
      </w:r>
    </w:p>
    <w:p w14:paraId="7A344779" w14:textId="5A36E56A" w:rsidR="006D11F9" w:rsidRDefault="006D11F9" w:rsidP="006D11F9">
      <w:pPr>
        <w:spacing w:after="0"/>
      </w:pPr>
      <w:r>
        <w:tab/>
      </w:r>
      <w:r>
        <w:tab/>
      </w:r>
      <w:r>
        <w:tab/>
      </w:r>
      <w:r>
        <w:tab/>
        <w:t>-  Aandacht maatschappelijke gelijkheid</w:t>
      </w:r>
    </w:p>
    <w:p w14:paraId="070BFB5D" w14:textId="6BA195FB" w:rsidR="006D11F9" w:rsidRPr="00776A6E" w:rsidRDefault="006D11F9" w:rsidP="006D11F9">
      <w:pPr>
        <w:spacing w:after="0"/>
      </w:pPr>
      <w:r>
        <w:tab/>
      </w:r>
      <w:r>
        <w:tab/>
      </w:r>
      <w:r>
        <w:tab/>
      </w:r>
      <w:r>
        <w:tab/>
        <w:t>-  Gezondheidsproblemen muli-causaal benaderen</w:t>
      </w:r>
    </w:p>
    <w:sectPr w:rsidR="006D11F9" w:rsidRPr="00776A6E" w:rsidSect="00E2710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5415BF"/>
    <w:multiLevelType w:val="hybridMultilevel"/>
    <w:tmpl w:val="E5E4DF88"/>
    <w:lvl w:ilvl="0" w:tplc="E12E353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1C80CD3"/>
    <w:multiLevelType w:val="hybridMultilevel"/>
    <w:tmpl w:val="666CC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F054A4"/>
    <w:multiLevelType w:val="hybridMultilevel"/>
    <w:tmpl w:val="D95E86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5C7361"/>
    <w:multiLevelType w:val="hybridMultilevel"/>
    <w:tmpl w:val="7DFC9A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AC77418"/>
    <w:multiLevelType w:val="hybridMultilevel"/>
    <w:tmpl w:val="4F46B1C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C843981"/>
    <w:multiLevelType w:val="hybridMultilevel"/>
    <w:tmpl w:val="61D0FF4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BBC650F"/>
    <w:multiLevelType w:val="hybridMultilevel"/>
    <w:tmpl w:val="A5F6711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E730AD7"/>
    <w:multiLevelType w:val="hybridMultilevel"/>
    <w:tmpl w:val="60947C0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FEB5488"/>
    <w:multiLevelType w:val="hybridMultilevel"/>
    <w:tmpl w:val="D5E0940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0B516F8"/>
    <w:multiLevelType w:val="hybridMultilevel"/>
    <w:tmpl w:val="C00C148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4A76ABB"/>
    <w:multiLevelType w:val="hybridMultilevel"/>
    <w:tmpl w:val="09742802"/>
    <w:lvl w:ilvl="0" w:tplc="8C10BE5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9"/>
  </w:num>
  <w:num w:numId="4">
    <w:abstractNumId w:val="7"/>
  </w:num>
  <w:num w:numId="5">
    <w:abstractNumId w:val="8"/>
  </w:num>
  <w:num w:numId="6">
    <w:abstractNumId w:val="6"/>
  </w:num>
  <w:num w:numId="7">
    <w:abstractNumId w:val="5"/>
  </w:num>
  <w:num w:numId="8">
    <w:abstractNumId w:val="4"/>
  </w:num>
  <w:num w:numId="9">
    <w:abstractNumId w:val="1"/>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EF3"/>
    <w:rsid w:val="00044960"/>
    <w:rsid w:val="00075FBB"/>
    <w:rsid w:val="001036D0"/>
    <w:rsid w:val="00250382"/>
    <w:rsid w:val="00260E9D"/>
    <w:rsid w:val="002C3EF3"/>
    <w:rsid w:val="00316B89"/>
    <w:rsid w:val="003741E8"/>
    <w:rsid w:val="003930DE"/>
    <w:rsid w:val="003A51C2"/>
    <w:rsid w:val="003B115C"/>
    <w:rsid w:val="003E2476"/>
    <w:rsid w:val="003E274E"/>
    <w:rsid w:val="004418C8"/>
    <w:rsid w:val="00451E00"/>
    <w:rsid w:val="004905F8"/>
    <w:rsid w:val="005D7120"/>
    <w:rsid w:val="006D11F9"/>
    <w:rsid w:val="00723C6E"/>
    <w:rsid w:val="007476BF"/>
    <w:rsid w:val="00776A6E"/>
    <w:rsid w:val="007A06A0"/>
    <w:rsid w:val="007C224D"/>
    <w:rsid w:val="007D162F"/>
    <w:rsid w:val="007E1A68"/>
    <w:rsid w:val="0086514A"/>
    <w:rsid w:val="008747DB"/>
    <w:rsid w:val="00955524"/>
    <w:rsid w:val="009D305D"/>
    <w:rsid w:val="00AA0FC4"/>
    <w:rsid w:val="00B015A6"/>
    <w:rsid w:val="00B6518C"/>
    <w:rsid w:val="00B65DE7"/>
    <w:rsid w:val="00B815DC"/>
    <w:rsid w:val="00B9571E"/>
    <w:rsid w:val="00BA78BD"/>
    <w:rsid w:val="00BF7474"/>
    <w:rsid w:val="00E1311C"/>
    <w:rsid w:val="00E27108"/>
    <w:rsid w:val="00E57076"/>
    <w:rsid w:val="00E811C6"/>
    <w:rsid w:val="00EB38E3"/>
    <w:rsid w:val="00EC1CB9"/>
    <w:rsid w:val="00EE63AE"/>
    <w:rsid w:val="00EF72D3"/>
    <w:rsid w:val="00FC5B7A"/>
    <w:rsid w:val="00FF1C0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A606"/>
  <w15:chartTrackingRefBased/>
  <w15:docId w15:val="{B62BCC6F-1A8F-429B-AA45-6F2F502C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3E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C3E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C3E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E811C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3EF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C3EF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C3EF3"/>
    <w:rPr>
      <w:rFonts w:asciiTheme="majorHAnsi" w:eastAsiaTheme="majorEastAsia" w:hAnsiTheme="majorHAnsi" w:cstheme="majorBidi"/>
      <w:color w:val="1F3763" w:themeColor="accent1" w:themeShade="7F"/>
      <w:sz w:val="24"/>
      <w:szCs w:val="24"/>
    </w:rPr>
  </w:style>
  <w:style w:type="table" w:styleId="Tabelraster">
    <w:name w:val="Table Grid"/>
    <w:basedOn w:val="Standaardtabel"/>
    <w:uiPriority w:val="39"/>
    <w:rsid w:val="002C3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3EF3"/>
    <w:pPr>
      <w:ind w:left="720"/>
      <w:contextualSpacing/>
    </w:pPr>
  </w:style>
  <w:style w:type="character" w:customStyle="1" w:styleId="Kop4Char">
    <w:name w:val="Kop 4 Char"/>
    <w:basedOn w:val="Standaardalinea-lettertype"/>
    <w:link w:val="Kop4"/>
    <w:uiPriority w:val="9"/>
    <w:rsid w:val="00E811C6"/>
    <w:rPr>
      <w:rFonts w:asciiTheme="majorHAnsi" w:eastAsiaTheme="majorEastAsia" w:hAnsiTheme="majorHAnsi" w:cstheme="majorBidi"/>
      <w:i/>
      <w:iCs/>
      <w:color w:val="2F5496" w:themeColor="accent1" w:themeShade="BF"/>
    </w:rPr>
  </w:style>
  <w:style w:type="paragraph" w:styleId="Bijschrift">
    <w:name w:val="caption"/>
    <w:basedOn w:val="Standaard"/>
    <w:next w:val="Standaard"/>
    <w:uiPriority w:val="35"/>
    <w:unhideWhenUsed/>
    <w:qFormat/>
    <w:rsid w:val="007E1A6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microsoft.com/office/2007/relationships/hdphoto" Target="media/hdphoto1.wdp"/></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BEF42-FAFF-47B0-B099-190D09FDA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3679</Words>
  <Characters>20236</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Ilire Imeri</dc:creator>
  <cp:keywords/>
  <dc:description/>
  <cp:lastModifiedBy>Stijn Joachim Rommers</cp:lastModifiedBy>
  <cp:revision>5</cp:revision>
  <dcterms:created xsi:type="dcterms:W3CDTF">2020-06-17T09:08:00Z</dcterms:created>
  <dcterms:modified xsi:type="dcterms:W3CDTF">2020-06-17T16:20:00Z</dcterms:modified>
</cp:coreProperties>
</file>